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18A9" w14:textId="672CC746" w:rsidR="00956014" w:rsidRPr="00CD39A7" w:rsidRDefault="00956014" w:rsidP="00CD39A7">
      <w:pPr>
        <w:pStyle w:val="Titre"/>
        <w:spacing w:before="0"/>
        <w:jc w:val="center"/>
        <w:rPr>
          <w:sz w:val="28"/>
        </w:rPr>
      </w:pPr>
      <w:bookmarkStart w:id="0" w:name="_Hlk42515855"/>
      <w:bookmarkEnd w:id="0"/>
      <w:r w:rsidRPr="00CD39A7">
        <w:rPr>
          <w:sz w:val="28"/>
        </w:rPr>
        <w:t>GROUPE DE TRAVAIL « </w:t>
      </w:r>
      <w:r w:rsidR="00EC6A7F" w:rsidRPr="00CD39A7">
        <w:rPr>
          <w:sz w:val="28"/>
        </w:rPr>
        <w:t>Supply Chain Agricole</w:t>
      </w:r>
      <w:r w:rsidR="00DF52BA" w:rsidRPr="00CD39A7">
        <w:rPr>
          <w:sz w:val="28"/>
        </w:rPr>
        <w:t>»</w:t>
      </w:r>
    </w:p>
    <w:p w14:paraId="3031F759" w14:textId="534AEFCF" w:rsidR="00A20DC2" w:rsidRPr="00944A59" w:rsidRDefault="007679A9" w:rsidP="00CD39A7">
      <w:pPr>
        <w:pStyle w:val="Titre"/>
        <w:spacing w:before="0"/>
        <w:jc w:val="center"/>
        <w:rPr>
          <w:sz w:val="24"/>
          <w:szCs w:val="48"/>
        </w:rPr>
      </w:pPr>
      <w:r>
        <w:rPr>
          <w:sz w:val="24"/>
          <w:szCs w:val="48"/>
        </w:rPr>
        <w:t xml:space="preserve">MARDI </w:t>
      </w:r>
      <w:r w:rsidR="006F74B4">
        <w:rPr>
          <w:sz w:val="24"/>
          <w:szCs w:val="48"/>
        </w:rPr>
        <w:t>21 octobre</w:t>
      </w:r>
      <w:r w:rsidR="004666F8">
        <w:rPr>
          <w:sz w:val="24"/>
          <w:szCs w:val="48"/>
        </w:rPr>
        <w:t xml:space="preserve"> </w:t>
      </w:r>
      <w:r w:rsidR="00BD51E1">
        <w:rPr>
          <w:sz w:val="24"/>
          <w:szCs w:val="48"/>
        </w:rPr>
        <w:t>2021</w:t>
      </w:r>
      <w:r w:rsidR="0080348E">
        <w:rPr>
          <w:sz w:val="24"/>
          <w:szCs w:val="48"/>
        </w:rPr>
        <w:t xml:space="preserve"> </w:t>
      </w:r>
      <w:r w:rsidR="006B570E" w:rsidRPr="00944A59">
        <w:rPr>
          <w:sz w:val="24"/>
          <w:szCs w:val="48"/>
        </w:rPr>
        <w:t>–</w:t>
      </w:r>
      <w:r w:rsidR="002730E5" w:rsidRPr="00944A59">
        <w:rPr>
          <w:sz w:val="24"/>
          <w:szCs w:val="48"/>
        </w:rPr>
        <w:t>– Visio conference TeAMS</w:t>
      </w:r>
      <w:r w:rsidR="00167768">
        <w:rPr>
          <w:sz w:val="24"/>
          <w:szCs w:val="48"/>
        </w:rPr>
        <w:t xml:space="preserve">- </w:t>
      </w:r>
      <w:r w:rsidR="00DD4CE4">
        <w:rPr>
          <w:sz w:val="24"/>
          <w:szCs w:val="48"/>
        </w:rPr>
        <w:t>1</w:t>
      </w:r>
      <w:r w:rsidR="007C50E7">
        <w:rPr>
          <w:sz w:val="24"/>
          <w:szCs w:val="48"/>
        </w:rPr>
        <w:t>4</w:t>
      </w:r>
      <w:r>
        <w:rPr>
          <w:sz w:val="24"/>
          <w:szCs w:val="48"/>
        </w:rPr>
        <w:t>H</w:t>
      </w:r>
      <w:r w:rsidR="00167768">
        <w:rPr>
          <w:sz w:val="24"/>
          <w:szCs w:val="48"/>
        </w:rPr>
        <w:t xml:space="preserve">/ </w:t>
      </w:r>
      <w:r w:rsidR="00DD4CE4">
        <w:rPr>
          <w:sz w:val="24"/>
          <w:szCs w:val="48"/>
        </w:rPr>
        <w:t>1</w:t>
      </w:r>
      <w:r>
        <w:rPr>
          <w:sz w:val="24"/>
          <w:szCs w:val="48"/>
        </w:rPr>
        <w:t>6</w:t>
      </w:r>
      <w:r w:rsidR="00DD4CE4">
        <w:rPr>
          <w:sz w:val="24"/>
          <w:szCs w:val="48"/>
        </w:rPr>
        <w:t>H</w:t>
      </w:r>
      <w:r w:rsidR="007C50E7">
        <w:rPr>
          <w:sz w:val="24"/>
          <w:szCs w:val="48"/>
        </w:rPr>
        <w:t>30</w:t>
      </w:r>
    </w:p>
    <w:p w14:paraId="52E4CEC0" w14:textId="60B846C7" w:rsidR="00517FD5" w:rsidRDefault="00BA6287" w:rsidP="00CD39A7">
      <w:pPr>
        <w:pStyle w:val="Titre"/>
        <w:spacing w:before="0"/>
        <w:jc w:val="center"/>
        <w:rPr>
          <w:sz w:val="28"/>
        </w:rPr>
      </w:pPr>
      <w:r>
        <w:rPr>
          <w:sz w:val="28"/>
        </w:rPr>
        <w:t>COMPTE RENDU DES DISCUSSIONS</w:t>
      </w:r>
    </w:p>
    <w:p w14:paraId="5C27818D" w14:textId="77777777" w:rsidR="00956014" w:rsidRPr="00A7205D" w:rsidRDefault="00956014" w:rsidP="00C142F5">
      <w:pPr>
        <w:pStyle w:val="Titre1"/>
        <w:numPr>
          <w:ilvl w:val="0"/>
          <w:numId w:val="0"/>
        </w:numPr>
        <w:ind w:left="432"/>
        <w:rPr>
          <w:b w:val="0"/>
          <w:bCs w:val="0"/>
          <w:snapToGrid w:val="0"/>
        </w:rPr>
      </w:pPr>
      <w:r w:rsidRPr="00A7205D">
        <w:rPr>
          <w:b w:val="0"/>
          <w:bCs w:val="0"/>
          <w:snapToGrid w:val="0"/>
        </w:rPr>
        <w:t>Participants :</w:t>
      </w:r>
    </w:p>
    <w:p w14:paraId="17EED358" w14:textId="5690BE62" w:rsidR="00690EFF" w:rsidRPr="00690EFF" w:rsidRDefault="00690EFF" w:rsidP="00690EFF">
      <w:pPr>
        <w:ind w:left="432"/>
      </w:pPr>
      <w:r w:rsidRPr="00690EFF">
        <w:t>PIQUET Amélie</w:t>
      </w:r>
      <w:r w:rsidRPr="00690EFF">
        <w:tab/>
      </w:r>
      <w:r>
        <w:tab/>
      </w:r>
      <w:r w:rsidRPr="00690EFF">
        <w:t>SEVEAL</w:t>
      </w:r>
    </w:p>
    <w:p w14:paraId="402E8CEB" w14:textId="09E4A1BA" w:rsidR="00690EFF" w:rsidRPr="00690EFF" w:rsidRDefault="00690EFF" w:rsidP="00690EFF">
      <w:pPr>
        <w:ind w:left="432"/>
      </w:pPr>
      <w:r w:rsidRPr="00690EFF">
        <w:t>PREPIN Bruno</w:t>
      </w:r>
      <w:r w:rsidRPr="00690EFF">
        <w:tab/>
      </w:r>
      <w:r>
        <w:tab/>
      </w:r>
      <w:r w:rsidRPr="00690EFF">
        <w:t>AGRO EDI EUROPE</w:t>
      </w:r>
    </w:p>
    <w:p w14:paraId="54E0E4D1" w14:textId="77777777" w:rsidR="00690EFF" w:rsidRPr="00690EFF" w:rsidRDefault="00690EFF" w:rsidP="00690EFF">
      <w:pPr>
        <w:ind w:left="432"/>
      </w:pPr>
      <w:r w:rsidRPr="00690EFF">
        <w:t>BLANCHET Christine</w:t>
      </w:r>
      <w:r w:rsidRPr="00690EFF">
        <w:tab/>
        <w:t>SYNGENTA</w:t>
      </w:r>
    </w:p>
    <w:p w14:paraId="52B710C6" w14:textId="231D142B" w:rsidR="00690EFF" w:rsidRPr="00690EFF" w:rsidRDefault="00690EFF" w:rsidP="00690EFF">
      <w:pPr>
        <w:ind w:left="432"/>
      </w:pPr>
      <w:r w:rsidRPr="00690EFF">
        <w:t>LE PAPE Gilles</w:t>
      </w:r>
      <w:r w:rsidRPr="00690EFF">
        <w:tab/>
      </w:r>
      <w:r>
        <w:tab/>
      </w:r>
      <w:r w:rsidRPr="00690EFF">
        <w:t>TERRENA</w:t>
      </w:r>
    </w:p>
    <w:p w14:paraId="540B5684" w14:textId="77777777" w:rsidR="00690EFF" w:rsidRPr="00690EFF" w:rsidRDefault="00690EFF" w:rsidP="00690EFF">
      <w:pPr>
        <w:ind w:left="432"/>
      </w:pPr>
      <w:r w:rsidRPr="00690EFF">
        <w:t>CAMARZANA Joelle</w:t>
      </w:r>
      <w:r w:rsidRPr="00690EFF">
        <w:tab/>
        <w:t>AXSO</w:t>
      </w:r>
    </w:p>
    <w:p w14:paraId="5202F6F2" w14:textId="2D9B86EB" w:rsidR="00690EFF" w:rsidRPr="00690EFF" w:rsidRDefault="00690EFF" w:rsidP="00690EFF">
      <w:pPr>
        <w:ind w:left="432"/>
      </w:pPr>
      <w:r w:rsidRPr="00690EFF">
        <w:t>BEURET Marie</w:t>
      </w:r>
      <w:r w:rsidRPr="00690EFF">
        <w:tab/>
      </w:r>
      <w:r>
        <w:tab/>
      </w:r>
      <w:r w:rsidRPr="00690EFF">
        <w:t>AGRO EDI EUROPE</w:t>
      </w:r>
    </w:p>
    <w:p w14:paraId="56C87875" w14:textId="77777777" w:rsidR="00690EFF" w:rsidRPr="00690EFF" w:rsidRDefault="00690EFF" w:rsidP="00690EFF">
      <w:pPr>
        <w:ind w:left="432"/>
      </w:pPr>
      <w:r w:rsidRPr="00690EFF">
        <w:t>SALVATORE Nathalie</w:t>
      </w:r>
      <w:r w:rsidRPr="00690EFF">
        <w:tab/>
        <w:t>AREA</w:t>
      </w:r>
    </w:p>
    <w:p w14:paraId="63C1F279" w14:textId="4293C248" w:rsidR="00690EFF" w:rsidRPr="00690EFF" w:rsidRDefault="00690EFF" w:rsidP="00690EFF">
      <w:pPr>
        <w:ind w:left="432"/>
      </w:pPr>
      <w:r w:rsidRPr="00690EFF">
        <w:t>MELLE Nelly</w:t>
      </w:r>
      <w:r w:rsidRPr="00690EFF">
        <w:tab/>
      </w:r>
      <w:r>
        <w:tab/>
      </w:r>
      <w:r w:rsidRPr="00690EFF">
        <w:t>KWS</w:t>
      </w:r>
    </w:p>
    <w:p w14:paraId="22800139" w14:textId="77777777" w:rsidR="00690EFF" w:rsidRPr="00690EFF" w:rsidRDefault="00690EFF" w:rsidP="00690EFF">
      <w:pPr>
        <w:ind w:left="432"/>
      </w:pPr>
      <w:r w:rsidRPr="00690EFF">
        <w:t>CHOONUCKSING Seewan</w:t>
      </w:r>
      <w:r w:rsidRPr="00690EFF">
        <w:tab/>
        <w:t>UNION IN VIVO</w:t>
      </w:r>
    </w:p>
    <w:p w14:paraId="23BBA573" w14:textId="399126FD" w:rsidR="00690EFF" w:rsidRPr="00690EFF" w:rsidRDefault="00690EFF" w:rsidP="00690EFF">
      <w:pPr>
        <w:ind w:left="432"/>
      </w:pPr>
      <w:r w:rsidRPr="00690EFF">
        <w:t>MANETTI Vanessa</w:t>
      </w:r>
      <w:r w:rsidRPr="00690EFF">
        <w:tab/>
      </w:r>
      <w:r>
        <w:tab/>
      </w:r>
      <w:r w:rsidRPr="00690EFF">
        <w:t>KWS</w:t>
      </w:r>
    </w:p>
    <w:p w14:paraId="70C6FA07" w14:textId="109181CB" w:rsidR="00690EFF" w:rsidRPr="00690EFF" w:rsidRDefault="00690EFF" w:rsidP="00690EFF">
      <w:pPr>
        <w:ind w:left="432"/>
      </w:pPr>
      <w:r w:rsidRPr="00690EFF">
        <w:t>SALOU Patricia</w:t>
      </w:r>
      <w:r w:rsidRPr="00690EFF">
        <w:tab/>
      </w:r>
      <w:r>
        <w:tab/>
      </w:r>
      <w:r w:rsidRPr="00690EFF">
        <w:t>PRO AGRICA</w:t>
      </w:r>
    </w:p>
    <w:p w14:paraId="1C72C2CD" w14:textId="392CFFF8" w:rsidR="00690EFF" w:rsidRPr="00690EFF" w:rsidRDefault="00690EFF" w:rsidP="00690EFF">
      <w:pPr>
        <w:ind w:left="432"/>
      </w:pPr>
      <w:r w:rsidRPr="00690EFF">
        <w:t>PROFFIT Romain</w:t>
      </w:r>
      <w:r>
        <w:tab/>
      </w:r>
      <w:r w:rsidRPr="00690EFF">
        <w:tab/>
        <w:t>KWS</w:t>
      </w:r>
    </w:p>
    <w:p w14:paraId="79A7E772" w14:textId="77777777" w:rsidR="00690EFF" w:rsidRPr="00690EFF" w:rsidRDefault="00690EFF" w:rsidP="00690EFF">
      <w:pPr>
        <w:ind w:left="432"/>
      </w:pPr>
      <w:r w:rsidRPr="00690EFF">
        <w:t>BENKEMOUN Patricia</w:t>
      </w:r>
      <w:r w:rsidRPr="00690EFF">
        <w:tab/>
        <w:t>CORTEVA</w:t>
      </w:r>
    </w:p>
    <w:p w14:paraId="3966EA5D" w14:textId="77777777" w:rsidR="00690EFF" w:rsidRPr="00690EFF" w:rsidRDefault="00690EFF" w:rsidP="00690EFF">
      <w:pPr>
        <w:ind w:left="432"/>
      </w:pPr>
      <w:r w:rsidRPr="00690EFF">
        <w:t>HENNEQUART Xavier</w:t>
      </w:r>
      <w:r w:rsidRPr="00690EFF">
        <w:tab/>
        <w:t>SYNGENTA</w:t>
      </w:r>
    </w:p>
    <w:p w14:paraId="3C39C5A1" w14:textId="0E64A1EA" w:rsidR="00690EFF" w:rsidRPr="00690EFF" w:rsidRDefault="00690EFF" w:rsidP="00690EFF">
      <w:pPr>
        <w:ind w:left="432"/>
      </w:pPr>
      <w:r w:rsidRPr="00690EFF">
        <w:t>GABRIEL Laurent</w:t>
      </w:r>
      <w:r w:rsidRPr="00690EFF">
        <w:tab/>
      </w:r>
      <w:r>
        <w:tab/>
      </w:r>
      <w:r w:rsidRPr="00690EFF">
        <w:t>AXSO MAISADOUR</w:t>
      </w:r>
    </w:p>
    <w:p w14:paraId="53063B3C" w14:textId="77777777" w:rsidR="009260F1" w:rsidRDefault="00690EFF" w:rsidP="009260F1">
      <w:pPr>
        <w:ind w:left="432"/>
        <w:rPr>
          <w:b/>
          <w:bCs/>
        </w:rPr>
      </w:pPr>
      <w:r w:rsidRPr="00690EFF">
        <w:t>OUBENAISSA Younse</w:t>
      </w:r>
      <w:r w:rsidRPr="00690EFF">
        <w:tab/>
        <w:t>ICD INTERNATIONAL</w:t>
      </w:r>
    </w:p>
    <w:p w14:paraId="58566BD7" w14:textId="4DD08189" w:rsidR="00C417C0" w:rsidRPr="00C142F5" w:rsidRDefault="00C417C0" w:rsidP="00690EFF">
      <w:pPr>
        <w:pStyle w:val="Titre1"/>
        <w:numPr>
          <w:ilvl w:val="0"/>
          <w:numId w:val="0"/>
        </w:numPr>
        <w:ind w:left="432"/>
      </w:pPr>
      <w:r w:rsidRPr="00C142F5">
        <w:t>Document</w:t>
      </w:r>
      <w:r w:rsidR="002A49E7" w:rsidRPr="00C142F5">
        <w:t>s</w:t>
      </w:r>
      <w:r w:rsidR="00620AAE" w:rsidRPr="00C142F5">
        <w:t xml:space="preserve"> joint</w:t>
      </w:r>
      <w:r w:rsidR="002A49E7" w:rsidRPr="00C142F5">
        <w:t>s</w:t>
      </w:r>
      <w:r w:rsidRPr="00C142F5">
        <w:t xml:space="preserve"> : </w:t>
      </w:r>
    </w:p>
    <w:p w14:paraId="06740029" w14:textId="2632DB99" w:rsidR="002F4233" w:rsidRDefault="00C142F5" w:rsidP="00FB7004">
      <w:pPr>
        <w:pStyle w:val="Paragraphedeliste"/>
        <w:numPr>
          <w:ilvl w:val="0"/>
          <w:numId w:val="1"/>
        </w:numPr>
        <w:rPr>
          <w:lang w:eastAsia="fr-FR" w:bidi="ar-SA"/>
        </w:rPr>
      </w:pPr>
      <w:r>
        <w:rPr>
          <w:lang w:eastAsia="fr-FR" w:bidi="ar-SA"/>
        </w:rPr>
        <w:t>Présentation ppt de la séance</w:t>
      </w:r>
    </w:p>
    <w:p w14:paraId="081F3F7F" w14:textId="55B27B2A" w:rsidR="00365D1F" w:rsidRDefault="00365D1F" w:rsidP="00FB7004">
      <w:pPr>
        <w:pStyle w:val="Paragraphedeliste"/>
        <w:numPr>
          <w:ilvl w:val="0"/>
          <w:numId w:val="1"/>
        </w:numPr>
        <w:rPr>
          <w:lang w:eastAsia="fr-FR" w:bidi="ar-SA"/>
        </w:rPr>
      </w:pPr>
      <w:r>
        <w:rPr>
          <w:lang w:eastAsia="fr-FR" w:bidi="ar-SA"/>
        </w:rPr>
        <w:t xml:space="preserve">Guide de bonnes pratiques </w:t>
      </w:r>
      <w:r w:rsidR="0033071E">
        <w:rPr>
          <w:lang w:eastAsia="fr-FR" w:bidi="ar-SA"/>
        </w:rPr>
        <w:t xml:space="preserve">des messages AEE </w:t>
      </w:r>
      <w:r>
        <w:rPr>
          <w:lang w:eastAsia="fr-FR" w:bidi="ar-SA"/>
        </w:rPr>
        <w:t>Supply Chain agricole</w:t>
      </w:r>
      <w:r w:rsidR="0033071E">
        <w:rPr>
          <w:lang w:eastAsia="fr-FR" w:bidi="ar-SA"/>
        </w:rPr>
        <w:t xml:space="preserve"> V0.6</w:t>
      </w:r>
      <w:r w:rsidR="00A85BDF">
        <w:rPr>
          <w:lang w:eastAsia="fr-FR" w:bidi="ar-SA"/>
        </w:rPr>
        <w:t xml:space="preserve"> =&gt; mise à jour code commande de retours et recommandations signes des zones dans l’INVOIC</w:t>
      </w:r>
    </w:p>
    <w:p w14:paraId="76ADFF16" w14:textId="33933AA3" w:rsidR="00DE518F" w:rsidRDefault="009B12AF" w:rsidP="00A23550">
      <w:pPr>
        <w:pStyle w:val="Paragraphedeliste"/>
        <w:numPr>
          <w:ilvl w:val="0"/>
          <w:numId w:val="1"/>
        </w:numPr>
        <w:rPr>
          <w:lang w:eastAsia="fr-FR" w:bidi="ar-SA"/>
        </w:rPr>
      </w:pPr>
      <w:r>
        <w:rPr>
          <w:lang w:eastAsia="fr-FR" w:bidi="ar-SA"/>
        </w:rPr>
        <w:t xml:space="preserve">Guide </w:t>
      </w:r>
      <w:r w:rsidR="00DE518F">
        <w:rPr>
          <w:lang w:eastAsia="fr-FR" w:bidi="ar-SA"/>
        </w:rPr>
        <w:t xml:space="preserve">message INVOIC </w:t>
      </w:r>
      <w:r w:rsidR="00157072">
        <w:rPr>
          <w:lang w:eastAsia="fr-FR" w:bidi="ar-SA"/>
        </w:rPr>
        <w:t xml:space="preserve">v3.9 </w:t>
      </w:r>
      <w:r w:rsidR="009260F1">
        <w:rPr>
          <w:lang w:eastAsia="fr-FR" w:bidi="ar-SA"/>
        </w:rPr>
        <w:t>(version validée)</w:t>
      </w:r>
    </w:p>
    <w:p w14:paraId="69EDE133" w14:textId="29FD5E6B" w:rsidR="00157072" w:rsidRDefault="00F27D4B" w:rsidP="00DE518F">
      <w:pPr>
        <w:pStyle w:val="Paragraphedeliste"/>
        <w:numPr>
          <w:ilvl w:val="0"/>
          <w:numId w:val="1"/>
        </w:numPr>
        <w:rPr>
          <w:lang w:eastAsia="fr-FR" w:bidi="ar-SA"/>
        </w:rPr>
      </w:pPr>
      <w:r>
        <w:rPr>
          <w:lang w:eastAsia="fr-FR" w:bidi="ar-SA"/>
        </w:rPr>
        <w:t xml:space="preserve">Guide message ORDERS </w:t>
      </w:r>
      <w:r w:rsidR="001C2B89">
        <w:rPr>
          <w:lang w:eastAsia="fr-FR" w:bidi="ar-SA"/>
        </w:rPr>
        <w:t>mis à jour</w:t>
      </w:r>
      <w:r w:rsidR="00971911">
        <w:rPr>
          <w:lang w:eastAsia="fr-FR" w:bidi="ar-SA"/>
        </w:rPr>
        <w:t xml:space="preserve"> </w:t>
      </w:r>
    </w:p>
    <w:p w14:paraId="1136C3E5" w14:textId="7DC50B5D" w:rsidR="00842D5F" w:rsidRDefault="00842D5F" w:rsidP="00DE518F">
      <w:pPr>
        <w:pStyle w:val="Paragraphedeliste"/>
        <w:numPr>
          <w:ilvl w:val="0"/>
          <w:numId w:val="1"/>
        </w:numPr>
        <w:rPr>
          <w:lang w:eastAsia="fr-FR" w:bidi="ar-SA"/>
        </w:rPr>
      </w:pPr>
      <w:r>
        <w:rPr>
          <w:lang w:eastAsia="fr-FR" w:bidi="ar-SA"/>
        </w:rPr>
        <w:t>Synthèse problématique traitements de semences</w:t>
      </w:r>
      <w:r w:rsidR="003F2DAB">
        <w:rPr>
          <w:lang w:eastAsia="fr-FR" w:bidi="ar-SA"/>
        </w:rPr>
        <w:t xml:space="preserve"> V2</w:t>
      </w:r>
    </w:p>
    <w:p w14:paraId="0B51F2BD" w14:textId="264A744C" w:rsidR="00CB20BC" w:rsidRDefault="00CB20BC" w:rsidP="00DE518F">
      <w:pPr>
        <w:pStyle w:val="Paragraphedeliste"/>
        <w:numPr>
          <w:ilvl w:val="0"/>
          <w:numId w:val="1"/>
        </w:numPr>
        <w:rPr>
          <w:lang w:eastAsia="fr-FR" w:bidi="ar-SA"/>
        </w:rPr>
      </w:pPr>
      <w:r>
        <w:rPr>
          <w:lang w:eastAsia="fr-FR" w:bidi="ar-SA"/>
        </w:rPr>
        <w:t xml:space="preserve">Fichier excel de référence des données des flux </w:t>
      </w:r>
      <w:r w:rsidR="001210F4">
        <w:rPr>
          <w:lang w:eastAsia="fr-FR" w:bidi="ar-SA"/>
        </w:rPr>
        <w:t>facture défini</w:t>
      </w:r>
      <w:r w:rsidR="00136C03">
        <w:rPr>
          <w:lang w:eastAsia="fr-FR" w:bidi="ar-SA"/>
        </w:rPr>
        <w:t>s</w:t>
      </w:r>
      <w:r w:rsidR="001210F4">
        <w:rPr>
          <w:lang w:eastAsia="fr-FR" w:bidi="ar-SA"/>
        </w:rPr>
        <w:t xml:space="preserve"> par la Mission Facture Electronique </w:t>
      </w:r>
      <w:r w:rsidR="00136C03">
        <w:rPr>
          <w:lang w:eastAsia="fr-FR" w:bidi="ar-SA"/>
        </w:rPr>
        <w:t xml:space="preserve">(DGFIP) </w:t>
      </w:r>
      <w:r w:rsidR="001210F4" w:rsidRPr="001210F4">
        <w:rPr>
          <w:lang w:eastAsia="fr-FR" w:bidi="ar-SA"/>
        </w:rPr>
        <w:t>annexe_1_-_format_semantique_b2b_e-invoicing_-_flux_12_-_v1.0-1 _ CYS</w:t>
      </w:r>
    </w:p>
    <w:p w14:paraId="6F5D2937" w14:textId="77777777" w:rsidR="00842D5F" w:rsidRDefault="00842D5F" w:rsidP="003F2DAB">
      <w:pPr>
        <w:rPr>
          <w:lang w:eastAsia="fr-FR" w:bidi="ar-SA"/>
        </w:rPr>
      </w:pPr>
    </w:p>
    <w:p w14:paraId="002B7653" w14:textId="77777777" w:rsidR="00A43DF6" w:rsidRDefault="00A43DF6">
      <w:pPr>
        <w:spacing w:before="0" w:after="0"/>
        <w:jc w:val="left"/>
        <w:rPr>
          <w:rStyle w:val="Lienhypertexte"/>
          <w:lang w:eastAsia="fr-FR" w:bidi="ar-SA"/>
        </w:rPr>
      </w:pPr>
      <w:r>
        <w:rPr>
          <w:rStyle w:val="Lienhypertexte"/>
          <w:lang w:eastAsia="fr-FR" w:bidi="ar-SA"/>
        </w:rPr>
        <w:br w:type="page"/>
      </w:r>
    </w:p>
    <w:p w14:paraId="339608AF" w14:textId="77777777" w:rsidR="00C142F5" w:rsidRDefault="00C142F5">
      <w:pPr>
        <w:jc w:val="left"/>
        <w:rPr>
          <w:lang w:eastAsia="fr-FR" w:bidi="ar-SA"/>
        </w:rPr>
      </w:pPr>
    </w:p>
    <w:p w14:paraId="6EFFEF7C" w14:textId="77777777" w:rsidR="008F18C3" w:rsidRPr="001F3F17" w:rsidRDefault="008F18C3">
      <w:pPr>
        <w:jc w:val="left"/>
        <w:rPr>
          <w:lang w:eastAsia="fr-FR" w:bidi="ar-SA"/>
        </w:rPr>
      </w:pPr>
    </w:p>
    <w:p w14:paraId="37A53858" w14:textId="02C7ACE8" w:rsidR="00AD23B0" w:rsidRDefault="00220C22" w:rsidP="00220C22">
      <w:pPr>
        <w:pStyle w:val="Titre1"/>
        <w:numPr>
          <w:ilvl w:val="0"/>
          <w:numId w:val="0"/>
        </w:numPr>
        <w:rPr>
          <w:rFonts w:eastAsiaTheme="minorEastAsia"/>
        </w:rPr>
      </w:pPr>
      <w:r>
        <w:rPr>
          <w:rFonts w:eastAsiaTheme="minorEastAsia"/>
        </w:rPr>
        <w:t>Ordre du jour</w:t>
      </w:r>
    </w:p>
    <w:p w14:paraId="6B98CBC1" w14:textId="77777777" w:rsidR="00D07A15" w:rsidRPr="00D07A15" w:rsidRDefault="00D07A15" w:rsidP="00D07A15">
      <w:pPr>
        <w:numPr>
          <w:ilvl w:val="0"/>
          <w:numId w:val="43"/>
        </w:numPr>
        <w:rPr>
          <w:rFonts w:eastAsiaTheme="minorEastAsia"/>
        </w:rPr>
      </w:pPr>
      <w:r w:rsidRPr="00D07A15">
        <w:rPr>
          <w:rFonts w:eastAsiaTheme="minorEastAsia"/>
        </w:rPr>
        <w:t>Agenda</w:t>
      </w:r>
    </w:p>
    <w:p w14:paraId="5FCDAC83" w14:textId="77777777" w:rsidR="00D07A15" w:rsidRPr="00D07A15" w:rsidRDefault="00D07A15" w:rsidP="00D07A15">
      <w:pPr>
        <w:numPr>
          <w:ilvl w:val="0"/>
          <w:numId w:val="43"/>
        </w:numPr>
        <w:rPr>
          <w:rFonts w:eastAsiaTheme="minorEastAsia"/>
        </w:rPr>
      </w:pPr>
      <w:r w:rsidRPr="00D07A15">
        <w:rPr>
          <w:rFonts w:eastAsiaTheme="minorEastAsia"/>
        </w:rPr>
        <w:t>Validation du compte rendu de la réunion SCA général du 31 Mai</w:t>
      </w:r>
    </w:p>
    <w:p w14:paraId="7060121A" w14:textId="77777777" w:rsidR="00D07A15" w:rsidRPr="00D07A15" w:rsidRDefault="00D07A15" w:rsidP="00D07A15">
      <w:pPr>
        <w:numPr>
          <w:ilvl w:val="0"/>
          <w:numId w:val="43"/>
        </w:numPr>
        <w:rPr>
          <w:rFonts w:eastAsiaTheme="minorEastAsia"/>
        </w:rPr>
      </w:pPr>
      <w:r w:rsidRPr="00D07A15">
        <w:rPr>
          <w:rFonts w:eastAsiaTheme="minorEastAsia"/>
        </w:rPr>
        <w:t>Validation du guide INVOIC =&gt; Recommandation sur les signes des montants dans un document</w:t>
      </w:r>
    </w:p>
    <w:p w14:paraId="30A35A98" w14:textId="77777777" w:rsidR="00D07A15" w:rsidRPr="00D07A15" w:rsidRDefault="00D07A15" w:rsidP="00D07A15">
      <w:pPr>
        <w:numPr>
          <w:ilvl w:val="0"/>
          <w:numId w:val="43"/>
        </w:numPr>
        <w:rPr>
          <w:rFonts w:eastAsiaTheme="minorEastAsia"/>
        </w:rPr>
      </w:pPr>
      <w:r w:rsidRPr="00D07A15">
        <w:rPr>
          <w:rFonts w:eastAsiaTheme="minorEastAsia"/>
        </w:rPr>
        <w:t xml:space="preserve">Commande </w:t>
      </w:r>
    </w:p>
    <w:p w14:paraId="05D74979" w14:textId="77777777" w:rsidR="00D07A15" w:rsidRPr="00D07A15" w:rsidRDefault="00D07A15" w:rsidP="00D07A15">
      <w:pPr>
        <w:numPr>
          <w:ilvl w:val="1"/>
          <w:numId w:val="43"/>
        </w:numPr>
        <w:rPr>
          <w:rFonts w:eastAsiaTheme="minorEastAsia"/>
        </w:rPr>
      </w:pPr>
      <w:r w:rsidRPr="00D07A15">
        <w:rPr>
          <w:rFonts w:eastAsiaTheme="minorEastAsia"/>
        </w:rPr>
        <w:t>Commande de retours : retour(s) d’expériences utilisateurs</w:t>
      </w:r>
    </w:p>
    <w:p w14:paraId="2F2A48AD" w14:textId="77777777" w:rsidR="00D07A15" w:rsidRPr="00D07A15" w:rsidRDefault="00D07A15" w:rsidP="00D07A15">
      <w:pPr>
        <w:numPr>
          <w:ilvl w:val="1"/>
          <w:numId w:val="43"/>
        </w:numPr>
        <w:rPr>
          <w:rFonts w:eastAsiaTheme="minorEastAsia"/>
        </w:rPr>
      </w:pPr>
      <w:r w:rsidRPr="00D07A15">
        <w:rPr>
          <w:rFonts w:eastAsiaTheme="minorEastAsia"/>
        </w:rPr>
        <w:t>Valider le GU ORDERS</w:t>
      </w:r>
    </w:p>
    <w:p w14:paraId="0432E4A6" w14:textId="77777777" w:rsidR="00D07A15" w:rsidRPr="00D07A15" w:rsidRDefault="00D07A15" w:rsidP="00D07A15">
      <w:pPr>
        <w:numPr>
          <w:ilvl w:val="0"/>
          <w:numId w:val="43"/>
        </w:numPr>
        <w:rPr>
          <w:rFonts w:eastAsiaTheme="minorEastAsia"/>
        </w:rPr>
      </w:pPr>
      <w:r w:rsidRPr="00D07A15">
        <w:rPr>
          <w:rFonts w:eastAsiaTheme="minorEastAsia"/>
        </w:rPr>
        <w:t>Traitements de semences =&gt; synthèse UFS</w:t>
      </w:r>
    </w:p>
    <w:p w14:paraId="2F7A78F1" w14:textId="77777777" w:rsidR="00D07A15" w:rsidRPr="00D07A15" w:rsidRDefault="00D07A15" w:rsidP="00D07A15">
      <w:pPr>
        <w:numPr>
          <w:ilvl w:val="0"/>
          <w:numId w:val="43"/>
        </w:numPr>
        <w:rPr>
          <w:rFonts w:eastAsiaTheme="minorEastAsia"/>
        </w:rPr>
      </w:pPr>
      <w:r w:rsidRPr="00D07A15">
        <w:rPr>
          <w:rFonts w:eastAsiaTheme="minorEastAsia"/>
        </w:rPr>
        <w:t>Gestion des kits</w:t>
      </w:r>
    </w:p>
    <w:p w14:paraId="087E77B7" w14:textId="77777777" w:rsidR="00D07A15" w:rsidRPr="00D07A15" w:rsidRDefault="00D07A15" w:rsidP="00D07A15">
      <w:pPr>
        <w:numPr>
          <w:ilvl w:val="1"/>
          <w:numId w:val="43"/>
        </w:numPr>
        <w:rPr>
          <w:rFonts w:eastAsiaTheme="minorEastAsia"/>
        </w:rPr>
      </w:pPr>
      <w:r w:rsidRPr="00D07A15">
        <w:rPr>
          <w:rFonts w:eastAsiaTheme="minorEastAsia"/>
        </w:rPr>
        <w:t xml:space="preserve">Retour sur l’étude de l’existant </w:t>
      </w:r>
    </w:p>
    <w:p w14:paraId="62DA41FB" w14:textId="5F9AAC83" w:rsidR="00D07A15" w:rsidRPr="00D07A15" w:rsidRDefault="00D07A15" w:rsidP="00D07A15">
      <w:pPr>
        <w:numPr>
          <w:ilvl w:val="1"/>
          <w:numId w:val="43"/>
        </w:numPr>
        <w:rPr>
          <w:rFonts w:eastAsiaTheme="minorEastAsia"/>
        </w:rPr>
      </w:pPr>
      <w:r w:rsidRPr="00D07A15">
        <w:rPr>
          <w:rFonts w:eastAsiaTheme="minorEastAsia"/>
        </w:rPr>
        <w:t>Discussion</w:t>
      </w:r>
    </w:p>
    <w:p w14:paraId="53297147" w14:textId="3E18168E" w:rsidR="00A2165C" w:rsidRDefault="00A2165C" w:rsidP="00D76E46">
      <w:pPr>
        <w:pStyle w:val="Titre1"/>
        <w:rPr>
          <w:rFonts w:eastAsiaTheme="minorEastAsia"/>
        </w:rPr>
      </w:pPr>
      <w:r>
        <w:rPr>
          <w:rFonts w:eastAsiaTheme="minorEastAsia"/>
        </w:rPr>
        <w:t>Agenda</w:t>
      </w:r>
    </w:p>
    <w:p w14:paraId="7117862B" w14:textId="77777777" w:rsidR="00F46A69" w:rsidRPr="00F46A69" w:rsidRDefault="00F46A69" w:rsidP="00F46A69">
      <w:pPr>
        <w:rPr>
          <w:rFonts w:eastAsiaTheme="minorEastAsia"/>
          <w:lang w:eastAsia="fr-FR" w:bidi="ar-SA"/>
        </w:rPr>
      </w:pPr>
      <w:r w:rsidRPr="00F46A69">
        <w:rPr>
          <w:rFonts w:eastAsiaTheme="minorEastAsia"/>
          <w:b/>
          <w:bCs/>
          <w:lang w:eastAsia="fr-FR" w:bidi="ar-SA"/>
        </w:rPr>
        <w:t>Lundi 8 Novembre 14h</w:t>
      </w:r>
    </w:p>
    <w:p w14:paraId="2E830A2C" w14:textId="77777777" w:rsidR="00F46A69" w:rsidRPr="00F46A69" w:rsidRDefault="00F46A69" w:rsidP="00F46A69">
      <w:pPr>
        <w:rPr>
          <w:rFonts w:eastAsiaTheme="minorEastAsia"/>
          <w:lang w:eastAsia="fr-FR" w:bidi="ar-SA"/>
        </w:rPr>
      </w:pPr>
      <w:r w:rsidRPr="00F46A69">
        <w:rPr>
          <w:rFonts w:eastAsiaTheme="minorEastAsia"/>
          <w:lang w:eastAsia="fr-FR" w:bidi="ar-SA"/>
        </w:rPr>
        <w:t>Réunion d’information sur l’évolution de la facture électronique suite aux publications des 1</w:t>
      </w:r>
      <w:r w:rsidRPr="00F46A69">
        <w:rPr>
          <w:rFonts w:eastAsiaTheme="minorEastAsia"/>
          <w:vertAlign w:val="superscript"/>
          <w:lang w:eastAsia="fr-FR" w:bidi="ar-SA"/>
        </w:rPr>
        <w:t>e</w:t>
      </w:r>
      <w:r w:rsidRPr="00F46A69">
        <w:rPr>
          <w:rFonts w:eastAsiaTheme="minorEastAsia"/>
          <w:lang w:eastAsia="fr-FR" w:bidi="ar-SA"/>
        </w:rPr>
        <w:t xml:space="preserve"> spécifications techniques fin septembre</w:t>
      </w:r>
    </w:p>
    <w:p w14:paraId="7429F8D9" w14:textId="77777777" w:rsidR="00F46A69" w:rsidRPr="00F46A69" w:rsidRDefault="00F46A69" w:rsidP="00F46A69">
      <w:pPr>
        <w:rPr>
          <w:rFonts w:eastAsiaTheme="minorEastAsia"/>
          <w:lang w:eastAsia="fr-FR" w:bidi="ar-SA"/>
        </w:rPr>
      </w:pPr>
      <w:r w:rsidRPr="00F46A69">
        <w:rPr>
          <w:rFonts w:eastAsiaTheme="minorEastAsia"/>
          <w:b/>
          <w:bCs/>
          <w:lang w:eastAsia="fr-FR" w:bidi="ar-SA"/>
        </w:rPr>
        <w:t>Vendredi 5 Novembre 10h</w:t>
      </w:r>
    </w:p>
    <w:p w14:paraId="093C85E3" w14:textId="77777777" w:rsidR="00F46A69" w:rsidRPr="00F46A69" w:rsidRDefault="00F46A69" w:rsidP="00F46A69">
      <w:pPr>
        <w:rPr>
          <w:rFonts w:eastAsiaTheme="minorEastAsia"/>
          <w:lang w:eastAsia="fr-FR" w:bidi="ar-SA"/>
        </w:rPr>
      </w:pPr>
      <w:r w:rsidRPr="00F46A69">
        <w:rPr>
          <w:rFonts w:eastAsiaTheme="minorEastAsia"/>
          <w:lang w:eastAsia="fr-FR" w:bidi="ar-SA"/>
        </w:rPr>
        <w:t xml:space="preserve">Réunion GT Supply Chain section fertilisant </w:t>
      </w:r>
    </w:p>
    <w:p w14:paraId="3D262D40" w14:textId="154CCCBD" w:rsidR="00A2165C" w:rsidRPr="00A2165C" w:rsidRDefault="00F46A69" w:rsidP="00A2165C">
      <w:pPr>
        <w:rPr>
          <w:rFonts w:eastAsiaTheme="minorEastAsia"/>
          <w:lang w:eastAsia="fr-FR" w:bidi="ar-SA"/>
        </w:rPr>
      </w:pPr>
      <w:r w:rsidRPr="00F46A69">
        <w:rPr>
          <w:rFonts w:eastAsiaTheme="minorEastAsia"/>
          <w:lang w:eastAsia="fr-FR" w:bidi="ar-SA"/>
        </w:rPr>
        <w:t>Finalisation PRODAT Fertilisant et lancement de l’harmonisation du message Contrat</w:t>
      </w:r>
    </w:p>
    <w:p w14:paraId="4140EBAA" w14:textId="64CA9E3C" w:rsidR="00220C22" w:rsidRDefault="00A543E8" w:rsidP="00D76E46">
      <w:pPr>
        <w:pStyle w:val="Titre1"/>
        <w:rPr>
          <w:rFonts w:eastAsiaTheme="minorEastAsia"/>
        </w:rPr>
      </w:pPr>
      <w:r>
        <w:rPr>
          <w:rFonts w:eastAsiaTheme="minorEastAsia"/>
        </w:rPr>
        <w:t xml:space="preserve">Validation du compte rendu de la réunion du </w:t>
      </w:r>
      <w:r w:rsidR="001858EC">
        <w:rPr>
          <w:rFonts w:eastAsiaTheme="minorEastAsia"/>
        </w:rPr>
        <w:t>31 Mai</w:t>
      </w:r>
    </w:p>
    <w:p w14:paraId="1ACC8745" w14:textId="2916F8D1" w:rsidR="00C01D07" w:rsidRDefault="00C01D07" w:rsidP="00C01D07">
      <w:pPr>
        <w:rPr>
          <w:rFonts w:eastAsiaTheme="minorEastAsia"/>
          <w:lang w:eastAsia="fr-FR" w:bidi="ar-SA"/>
        </w:rPr>
      </w:pPr>
      <w:r>
        <w:rPr>
          <w:rFonts w:eastAsiaTheme="minorEastAsia"/>
          <w:lang w:eastAsia="fr-FR" w:bidi="ar-SA"/>
        </w:rPr>
        <w:t>Aucune remarque n’étant formulée en séance, le compte rendu est validé.</w:t>
      </w:r>
    </w:p>
    <w:p w14:paraId="3BCC8889" w14:textId="5D276ED0" w:rsidR="001858EC" w:rsidRDefault="00D07A15" w:rsidP="001858EC">
      <w:pPr>
        <w:pStyle w:val="Titre1"/>
        <w:rPr>
          <w:rFonts w:eastAsiaTheme="minorEastAsia"/>
        </w:rPr>
      </w:pPr>
      <w:r w:rsidRPr="00D07A15">
        <w:rPr>
          <w:rFonts w:eastAsiaTheme="minorEastAsia"/>
        </w:rPr>
        <w:t>Validation du guide INVOIC</w:t>
      </w:r>
    </w:p>
    <w:p w14:paraId="11683688" w14:textId="77777777" w:rsidR="00095BF2" w:rsidRPr="00095BF2" w:rsidRDefault="00095BF2" w:rsidP="00095BF2">
      <w:pPr>
        <w:rPr>
          <w:rFonts w:eastAsiaTheme="minorEastAsia"/>
        </w:rPr>
      </w:pPr>
      <w:r w:rsidRPr="00095BF2">
        <w:rPr>
          <w:rFonts w:eastAsiaTheme="minorEastAsia"/>
        </w:rPr>
        <w:t>Lors de la dernière réunion, une bonne pratique sur les signes des montants dans un document décrit via le message INVOIC avait été ajoutée dans les règles de gestion en début de document :</w:t>
      </w:r>
    </w:p>
    <w:p w14:paraId="4759518E" w14:textId="5CBE651D" w:rsidR="00095BF2" w:rsidRPr="00095BF2" w:rsidRDefault="00393778" w:rsidP="00095BF2">
      <w:pPr>
        <w:rPr>
          <w:rFonts w:eastAsiaTheme="minorEastAsia"/>
        </w:rPr>
      </w:pPr>
      <w:r>
        <w:rPr>
          <w:rFonts w:eastAsiaTheme="minorEastAsia"/>
        </w:rPr>
        <w:t>« </w:t>
      </w:r>
      <w:r w:rsidR="00095BF2" w:rsidRPr="00095BF2">
        <w:rPr>
          <w:rFonts w:eastAsiaTheme="minorEastAsia"/>
        </w:rPr>
        <w:t>3.3</w:t>
      </w:r>
      <w:r w:rsidR="00095BF2" w:rsidRPr="00095BF2">
        <w:rPr>
          <w:rFonts w:eastAsiaTheme="minorEastAsia"/>
        </w:rPr>
        <w:tab/>
        <w:t>Signe des zones</w:t>
      </w:r>
    </w:p>
    <w:p w14:paraId="489A7E51" w14:textId="77777777" w:rsidR="00095BF2" w:rsidRPr="00095BF2" w:rsidRDefault="00095BF2" w:rsidP="00095BF2">
      <w:pPr>
        <w:rPr>
          <w:rFonts w:eastAsiaTheme="minorEastAsia"/>
        </w:rPr>
      </w:pPr>
      <w:r w:rsidRPr="00095BF2">
        <w:rPr>
          <w:rFonts w:eastAsiaTheme="minorEastAsia"/>
        </w:rPr>
        <w:t xml:space="preserve">Tout document INVOIC est globalement positif, c’est le type de document qui détermine le sens du document (facture ou avoir). </w:t>
      </w:r>
    </w:p>
    <w:p w14:paraId="69ECB913" w14:textId="77777777" w:rsidR="00095BF2" w:rsidRPr="00095BF2" w:rsidRDefault="00095BF2" w:rsidP="00095BF2">
      <w:pPr>
        <w:rPr>
          <w:rFonts w:eastAsiaTheme="minorEastAsia"/>
        </w:rPr>
      </w:pPr>
      <w:r w:rsidRPr="00095BF2">
        <w:rPr>
          <w:rFonts w:eastAsiaTheme="minorEastAsia"/>
        </w:rPr>
        <w:t>Le produit algébrique "quantité x prix unitaire = montant" doit être respecté.</w:t>
      </w:r>
    </w:p>
    <w:p w14:paraId="3984EAF7" w14:textId="77777777" w:rsidR="00095BF2" w:rsidRPr="00095BF2" w:rsidRDefault="00095BF2" w:rsidP="00095BF2">
      <w:pPr>
        <w:rPr>
          <w:rFonts w:eastAsiaTheme="minorEastAsia"/>
        </w:rPr>
      </w:pPr>
      <w:r w:rsidRPr="00095BF2">
        <w:rPr>
          <w:rFonts w:eastAsiaTheme="minorEastAsia"/>
        </w:rPr>
        <w:t>Bonne pratique recommandée :</w:t>
      </w:r>
    </w:p>
    <w:p w14:paraId="3B36D023" w14:textId="77777777" w:rsidR="00095BF2" w:rsidRPr="00095BF2" w:rsidRDefault="00095BF2" w:rsidP="00095BF2">
      <w:pPr>
        <w:rPr>
          <w:rFonts w:eastAsiaTheme="minorEastAsia"/>
        </w:rPr>
      </w:pPr>
      <w:r w:rsidRPr="00095BF2">
        <w:rPr>
          <w:rFonts w:eastAsiaTheme="minorEastAsia"/>
        </w:rPr>
        <w:t>L’émetteur de documents produit autant de documents que nécessaire pour que l’ensemble des montants des documents, que ce soit en en tête ou au niveau des lignes produits, soit positifs et donc non signés.</w:t>
      </w:r>
    </w:p>
    <w:p w14:paraId="40DB905A" w14:textId="77777777" w:rsidR="00095BF2" w:rsidRPr="00095BF2" w:rsidRDefault="00095BF2" w:rsidP="00095BF2">
      <w:pPr>
        <w:rPr>
          <w:rFonts w:eastAsiaTheme="minorEastAsia"/>
        </w:rPr>
      </w:pPr>
      <w:r w:rsidRPr="00095BF2">
        <w:rPr>
          <w:rFonts w:eastAsiaTheme="minorEastAsia"/>
        </w:rPr>
        <w:t>Exemples :</w:t>
      </w:r>
    </w:p>
    <w:p w14:paraId="423DAB08" w14:textId="77777777" w:rsidR="00095BF2" w:rsidRPr="00095BF2" w:rsidRDefault="00095BF2" w:rsidP="00095BF2">
      <w:pPr>
        <w:rPr>
          <w:rFonts w:eastAsiaTheme="minorEastAsia"/>
        </w:rPr>
      </w:pPr>
      <w:r w:rsidRPr="00095BF2">
        <w:rPr>
          <w:rFonts w:eastAsiaTheme="minorEastAsia"/>
        </w:rPr>
        <w:lastRenderedPageBreak/>
        <w:t>En cas de présence de signe moins dans une ligne article, il est recommandé d’isoler et de traiter séparément ces montants dans une pièce de type opposé (facture positive pour un avoir avec une ligne signée négativement).</w:t>
      </w:r>
    </w:p>
    <w:p w14:paraId="52D71FAE" w14:textId="77777777" w:rsidR="00095BF2" w:rsidRPr="00095BF2" w:rsidRDefault="00095BF2" w:rsidP="00095BF2">
      <w:pPr>
        <w:rPr>
          <w:rFonts w:eastAsiaTheme="minorEastAsia"/>
        </w:rPr>
      </w:pPr>
      <w:r w:rsidRPr="00095BF2">
        <w:rPr>
          <w:rFonts w:eastAsiaTheme="minorEastAsia"/>
        </w:rPr>
        <w:t>Cette recommandation est aussi valable en cas de présence d’une condition de prix signée négativement, même si le total de la ligne article reste bien lui positif.</w:t>
      </w:r>
    </w:p>
    <w:p w14:paraId="21E744E2" w14:textId="0A477863" w:rsidR="00095BF2" w:rsidRPr="00095BF2" w:rsidRDefault="00095BF2" w:rsidP="00095BF2">
      <w:pPr>
        <w:rPr>
          <w:rFonts w:eastAsiaTheme="minorEastAsia"/>
        </w:rPr>
      </w:pPr>
      <w:r w:rsidRPr="00095BF2">
        <w:rPr>
          <w:rFonts w:eastAsiaTheme="minorEastAsia"/>
        </w:rPr>
        <w:t>Cette bonne pratique doit être appliquée autant que possible dans les flux EDI entre fournisseurs et distributeurs</w:t>
      </w:r>
      <w:r w:rsidR="00393778">
        <w:rPr>
          <w:rFonts w:eastAsiaTheme="minorEastAsia"/>
        </w:rPr>
        <w:t> »</w:t>
      </w:r>
    </w:p>
    <w:p w14:paraId="4CD3122E" w14:textId="2B5FB006" w:rsidR="00541A8E" w:rsidRDefault="00095BF2" w:rsidP="00541A8E">
      <w:pPr>
        <w:rPr>
          <w:rFonts w:eastAsiaTheme="minorEastAsia"/>
        </w:rPr>
      </w:pPr>
      <w:r>
        <w:rPr>
          <w:rFonts w:eastAsiaTheme="minorEastAsia"/>
        </w:rPr>
        <w:t xml:space="preserve">Aucune remarque n’étant formulée en séance, le guide INVOIC </w:t>
      </w:r>
      <w:r w:rsidR="00393778" w:rsidRPr="00393778">
        <w:rPr>
          <w:rFonts w:eastAsiaTheme="minorEastAsia"/>
        </w:rPr>
        <w:t>AEE_INVOIC_rev2021_3.9</w:t>
      </w:r>
      <w:r w:rsidR="00393778">
        <w:rPr>
          <w:rFonts w:eastAsiaTheme="minorEastAsia"/>
        </w:rPr>
        <w:t xml:space="preserve"> est validé et transmis conjointement à ce compte rendu en version française et anglaise et également mis en ligne dans l’espace membre du site de l’association</w:t>
      </w:r>
    </w:p>
    <w:p w14:paraId="10F09100" w14:textId="77F77707" w:rsidR="004E3984" w:rsidRDefault="004E3984" w:rsidP="00541A8E">
      <w:pPr>
        <w:rPr>
          <w:rFonts w:eastAsiaTheme="minorEastAsia"/>
        </w:rPr>
      </w:pPr>
    </w:p>
    <w:p w14:paraId="6B9E3310" w14:textId="0CCF97BE" w:rsidR="004E3984" w:rsidRPr="004E3984" w:rsidRDefault="004E3984" w:rsidP="004E3984">
      <w:pPr>
        <w:jc w:val="center"/>
        <w:rPr>
          <w:rFonts w:eastAsiaTheme="minorEastAsia"/>
          <w:b/>
          <w:bCs/>
        </w:rPr>
      </w:pPr>
      <w:r w:rsidRPr="004E3984">
        <w:rPr>
          <w:rFonts w:eastAsiaTheme="minorEastAsia"/>
          <w:b/>
          <w:bCs/>
        </w:rPr>
        <w:t>Discussion autour de l’évolution de la facture électronique 2024-2026</w:t>
      </w:r>
    </w:p>
    <w:p w14:paraId="12FD094D" w14:textId="0C7F567C" w:rsidR="004E3984" w:rsidRDefault="00E01B82" w:rsidP="00541A8E">
      <w:pPr>
        <w:rPr>
          <w:rFonts w:eastAsiaTheme="minorEastAsia"/>
        </w:rPr>
      </w:pPr>
      <w:r>
        <w:rPr>
          <w:rFonts w:eastAsiaTheme="minorEastAsia"/>
        </w:rPr>
        <w:t>Une première version des spécifications technique</w:t>
      </w:r>
      <w:r w:rsidR="00BE0377">
        <w:rPr>
          <w:rFonts w:eastAsiaTheme="minorEastAsia"/>
        </w:rPr>
        <w:t>s</w:t>
      </w:r>
      <w:r>
        <w:rPr>
          <w:rFonts w:eastAsiaTheme="minorEastAsia"/>
        </w:rPr>
        <w:t xml:space="preserve"> pour la mise en œuvre de la nouvelle réglementation sur l’évolution de la facture électronique</w:t>
      </w:r>
      <w:r w:rsidR="00403F0F">
        <w:rPr>
          <w:rFonts w:eastAsiaTheme="minorEastAsia"/>
        </w:rPr>
        <w:t xml:space="preserve"> a été publiée fin septembre par l’administration </w:t>
      </w:r>
      <w:r w:rsidR="00904870">
        <w:rPr>
          <w:rFonts w:eastAsiaTheme="minorEastAsia"/>
        </w:rPr>
        <w:t>et transmise aux adhérents des groupes de travail sur l’évolution de la facture électronique</w:t>
      </w:r>
      <w:r w:rsidR="00835619">
        <w:rPr>
          <w:rFonts w:eastAsiaTheme="minorEastAsia"/>
        </w:rPr>
        <w:t xml:space="preserve">. Dans ces spécifications l’annexe 1 sous forme de fichier excel décrit la norme </w:t>
      </w:r>
      <w:r w:rsidR="00B511D1">
        <w:rPr>
          <w:rFonts w:eastAsiaTheme="minorEastAsia"/>
        </w:rPr>
        <w:t>CEN pour transmettre les factures</w:t>
      </w:r>
      <w:r w:rsidR="00F239ED">
        <w:rPr>
          <w:rFonts w:eastAsiaTheme="minorEastAsia"/>
        </w:rPr>
        <w:t xml:space="preserve"> (original fiscal)</w:t>
      </w:r>
      <w:r w:rsidR="00B511D1">
        <w:rPr>
          <w:rFonts w:eastAsiaTheme="minorEastAsia"/>
        </w:rPr>
        <w:t xml:space="preserve"> </w:t>
      </w:r>
      <w:r w:rsidR="00F239ED">
        <w:rPr>
          <w:rFonts w:eastAsiaTheme="minorEastAsia"/>
        </w:rPr>
        <w:t>via les</w:t>
      </w:r>
      <w:r w:rsidR="00B511D1">
        <w:rPr>
          <w:rFonts w:eastAsiaTheme="minorEastAsia"/>
        </w:rPr>
        <w:t xml:space="preserve"> plateforme</w:t>
      </w:r>
      <w:r w:rsidR="00F239ED">
        <w:rPr>
          <w:rFonts w:eastAsiaTheme="minorEastAsia"/>
        </w:rPr>
        <w:t>s</w:t>
      </w:r>
      <w:r w:rsidR="00B511D1">
        <w:rPr>
          <w:rFonts w:eastAsiaTheme="minorEastAsia"/>
        </w:rPr>
        <w:t xml:space="preserve"> en déclinant les formats du socle commun (UBL, CII, Factur-X)</w:t>
      </w:r>
      <w:r w:rsidR="007041EF">
        <w:rPr>
          <w:rFonts w:eastAsiaTheme="minorEastAsia"/>
        </w:rPr>
        <w:t xml:space="preserve"> dont les données </w:t>
      </w:r>
      <w:r w:rsidR="00E42C8F">
        <w:rPr>
          <w:rFonts w:eastAsiaTheme="minorEastAsia"/>
        </w:rPr>
        <w:t>attendues par l’administration fiscale pour</w:t>
      </w:r>
      <w:r w:rsidR="007123A0">
        <w:rPr>
          <w:rFonts w:eastAsiaTheme="minorEastAsia"/>
        </w:rPr>
        <w:t xml:space="preserve"> les contrôles sur la TVA seront extraites.</w:t>
      </w:r>
    </w:p>
    <w:p w14:paraId="6A3C4D79" w14:textId="583A4187" w:rsidR="00624202" w:rsidRDefault="006410CE" w:rsidP="00541A8E">
      <w:pPr>
        <w:rPr>
          <w:rFonts w:eastAsiaTheme="minorEastAsia"/>
        </w:rPr>
      </w:pPr>
      <w:r>
        <w:rPr>
          <w:rFonts w:eastAsiaTheme="minorEastAsia"/>
        </w:rPr>
        <w:t>Des mise</w:t>
      </w:r>
      <w:r w:rsidR="00BB7B95">
        <w:rPr>
          <w:rFonts w:eastAsiaTheme="minorEastAsia"/>
        </w:rPr>
        <w:t>s</w:t>
      </w:r>
      <w:r>
        <w:rPr>
          <w:rFonts w:eastAsiaTheme="minorEastAsia"/>
        </w:rPr>
        <w:t xml:space="preserve"> à jour de ces spécifications sont attendues d’ici fin 2022 (potentiellement plusieurs)</w:t>
      </w:r>
      <w:r w:rsidR="005C09B8">
        <w:rPr>
          <w:rFonts w:eastAsiaTheme="minorEastAsia"/>
        </w:rPr>
        <w:t xml:space="preserve">. Des réunions de travail et d’organisation du projet </w:t>
      </w:r>
      <w:r w:rsidR="006071A0">
        <w:rPr>
          <w:rFonts w:eastAsiaTheme="minorEastAsia"/>
        </w:rPr>
        <w:t>autour de l’évolution de la facture électronique seront organisées à partir de début 2022</w:t>
      </w:r>
      <w:r w:rsidR="00611370">
        <w:rPr>
          <w:rFonts w:eastAsiaTheme="minorEastAsia"/>
        </w:rPr>
        <w:t xml:space="preserve"> le temps que les spécifications se stabilisent.</w:t>
      </w:r>
    </w:p>
    <w:p w14:paraId="756C308D" w14:textId="0B1647E0" w:rsidR="00611370" w:rsidRDefault="00611370" w:rsidP="00541A8E">
      <w:pPr>
        <w:rPr>
          <w:rFonts w:eastAsiaTheme="minorEastAsia"/>
        </w:rPr>
      </w:pPr>
      <w:r>
        <w:rPr>
          <w:rFonts w:eastAsiaTheme="minorEastAsia"/>
        </w:rPr>
        <w:t>Des pistes de réflexion ont d’ores et déjà été exprimées en réunion :</w:t>
      </w:r>
    </w:p>
    <w:p w14:paraId="70D025A7" w14:textId="7B9C88DE" w:rsidR="00611370" w:rsidRDefault="00611370" w:rsidP="00611370">
      <w:pPr>
        <w:pStyle w:val="Paragraphedeliste"/>
        <w:numPr>
          <w:ilvl w:val="0"/>
          <w:numId w:val="1"/>
        </w:numPr>
        <w:rPr>
          <w:rFonts w:eastAsiaTheme="minorEastAsia"/>
        </w:rPr>
      </w:pPr>
      <w:r>
        <w:rPr>
          <w:rFonts w:eastAsiaTheme="minorEastAsia"/>
        </w:rPr>
        <w:t>Envisager un flux parallèle</w:t>
      </w:r>
      <w:r w:rsidR="00B9637E">
        <w:rPr>
          <w:rFonts w:eastAsiaTheme="minorEastAsia"/>
        </w:rPr>
        <w:t xml:space="preserve"> </w:t>
      </w:r>
      <w:r>
        <w:rPr>
          <w:rFonts w:eastAsiaTheme="minorEastAsia"/>
        </w:rPr>
        <w:t xml:space="preserve">au flux « original fiscal » vers le système </w:t>
      </w:r>
      <w:r w:rsidR="003A0ED9">
        <w:rPr>
          <w:rFonts w:eastAsiaTheme="minorEastAsia"/>
        </w:rPr>
        <w:t xml:space="preserve">entre partenaires </w:t>
      </w:r>
      <w:r w:rsidR="00B9637E">
        <w:rPr>
          <w:rFonts w:eastAsiaTheme="minorEastAsia"/>
        </w:rPr>
        <w:t>pour traiter les données « métier » qui ne rentrerait pas dans le périmètre des données prévues par la norme CEN et les formats du socle commun</w:t>
      </w:r>
      <w:r w:rsidR="003A0ED9">
        <w:rPr>
          <w:rFonts w:eastAsiaTheme="minorEastAsia"/>
        </w:rPr>
        <w:t xml:space="preserve"> =&gt; quid de la référence en cas de litige sur une donnée</w:t>
      </w:r>
    </w:p>
    <w:p w14:paraId="3F3BAA4E" w14:textId="3783C083" w:rsidR="003A0ED9" w:rsidRDefault="00DC3834" w:rsidP="00611370">
      <w:pPr>
        <w:pStyle w:val="Paragraphedeliste"/>
        <w:numPr>
          <w:ilvl w:val="0"/>
          <w:numId w:val="1"/>
        </w:numPr>
        <w:rPr>
          <w:rFonts w:eastAsiaTheme="minorEastAsia"/>
        </w:rPr>
      </w:pPr>
      <w:r>
        <w:rPr>
          <w:rFonts w:eastAsiaTheme="minorEastAsia"/>
        </w:rPr>
        <w:t>Tenir compte des réglementations fiscales et commerciales qui régissent la facture</w:t>
      </w:r>
    </w:p>
    <w:p w14:paraId="547D43F8" w14:textId="06B7B7A3" w:rsidR="00DC3834" w:rsidRDefault="002036E7" w:rsidP="00611370">
      <w:pPr>
        <w:pStyle w:val="Paragraphedeliste"/>
        <w:numPr>
          <w:ilvl w:val="0"/>
          <w:numId w:val="1"/>
        </w:numPr>
        <w:rPr>
          <w:rFonts w:eastAsiaTheme="minorEastAsia"/>
        </w:rPr>
      </w:pPr>
      <w:r>
        <w:rPr>
          <w:rFonts w:eastAsiaTheme="minorEastAsia"/>
        </w:rPr>
        <w:t>Consulter les autres secteurs d’activité pour voir comment ils envisagent de gérer les spécificités métier</w:t>
      </w:r>
    </w:p>
    <w:p w14:paraId="510C935F" w14:textId="1C6C40D3" w:rsidR="002036E7" w:rsidRPr="00611370" w:rsidRDefault="00162535" w:rsidP="00611370">
      <w:pPr>
        <w:pStyle w:val="Paragraphedeliste"/>
        <w:numPr>
          <w:ilvl w:val="0"/>
          <w:numId w:val="1"/>
        </w:numPr>
        <w:rPr>
          <w:rFonts w:eastAsiaTheme="minorEastAsia"/>
        </w:rPr>
      </w:pPr>
      <w:r>
        <w:rPr>
          <w:rFonts w:eastAsiaTheme="minorEastAsia"/>
        </w:rPr>
        <w:t xml:space="preserve">Envisager qu’un autre document puisse être défini comme référence pour la traçabilité des flux et en cas de litige </w:t>
      </w:r>
    </w:p>
    <w:p w14:paraId="56727C11" w14:textId="649824E6" w:rsidR="001858EC" w:rsidRDefault="00D07A15" w:rsidP="001858EC">
      <w:pPr>
        <w:rPr>
          <w:rFonts w:eastAsiaTheme="minorEastAsia"/>
        </w:rPr>
      </w:pPr>
      <w:r w:rsidRPr="00D07A15">
        <w:rPr>
          <w:rFonts w:eastAsiaTheme="minorEastAsia"/>
        </w:rPr>
        <w:t xml:space="preserve"> </w:t>
      </w:r>
    </w:p>
    <w:p w14:paraId="620CA3DE" w14:textId="77777777" w:rsidR="006359F2" w:rsidRDefault="006359F2" w:rsidP="006359F2">
      <w:pPr>
        <w:pStyle w:val="Titre1"/>
        <w:rPr>
          <w:rFonts w:eastAsiaTheme="minorEastAsia"/>
        </w:rPr>
      </w:pPr>
      <w:r>
        <w:rPr>
          <w:rFonts w:eastAsiaTheme="minorEastAsia"/>
        </w:rPr>
        <w:t>Commande de retours : retour(s) d’expériences utilisateurs</w:t>
      </w:r>
    </w:p>
    <w:p w14:paraId="0D65399B" w14:textId="2E39FE22" w:rsidR="00DD02BF" w:rsidRDefault="0083714D" w:rsidP="001259D5">
      <w:pPr>
        <w:rPr>
          <w:rFonts w:eastAsiaTheme="minorEastAsia"/>
        </w:rPr>
      </w:pPr>
      <w:r>
        <w:rPr>
          <w:rFonts w:eastAsiaTheme="minorEastAsia"/>
        </w:rPr>
        <w:t>Suite aux retours d’expériences exprimés en séance par des utilisateurs, les modifications suivantes sont proposées :</w:t>
      </w:r>
    </w:p>
    <w:p w14:paraId="01D72131" w14:textId="4B622623" w:rsidR="0083714D" w:rsidRPr="008E0B82" w:rsidRDefault="0083714D" w:rsidP="0083714D">
      <w:pPr>
        <w:pStyle w:val="Paragraphedeliste"/>
        <w:numPr>
          <w:ilvl w:val="0"/>
          <w:numId w:val="1"/>
        </w:numPr>
        <w:rPr>
          <w:rFonts w:eastAsiaTheme="minorEastAsia"/>
          <w:b/>
          <w:bCs/>
        </w:rPr>
      </w:pPr>
      <w:r w:rsidRPr="008E0B82">
        <w:rPr>
          <w:rFonts w:eastAsiaTheme="minorEastAsia"/>
          <w:b/>
          <w:bCs/>
        </w:rPr>
        <w:t>Ajout d’un nouveau qualifiant de la référence à la ligne pour préciser le numéro de BL initial</w:t>
      </w:r>
      <w:r w:rsidR="004D7B13">
        <w:rPr>
          <w:rFonts w:eastAsiaTheme="minorEastAsia"/>
          <w:b/>
          <w:bCs/>
        </w:rPr>
        <w:t xml:space="preserve"> comme suit </w:t>
      </w:r>
      <w:r w:rsidR="000E7FA1">
        <w:rPr>
          <w:rFonts w:eastAsiaTheme="minorEastAsia"/>
          <w:b/>
          <w:bCs/>
        </w:rPr>
        <w:t xml:space="preserve">: </w:t>
      </w:r>
    </w:p>
    <w:p w14:paraId="196F7D57" w14:textId="77777777" w:rsidR="00DD02BF" w:rsidRDefault="00DD02BF">
      <w:pPr>
        <w:spacing w:before="0" w:after="0"/>
        <w:jc w:val="left"/>
        <w:rPr>
          <w:rFonts w:eastAsiaTheme="minorEastAsia"/>
        </w:rPr>
      </w:pPr>
      <w:r>
        <w:rPr>
          <w:rFonts w:eastAsiaTheme="minorEastAsia"/>
        </w:rPr>
        <w:br w:type="page"/>
      </w:r>
    </w:p>
    <w:p w14:paraId="5555FC6F" w14:textId="77777777" w:rsidR="009E76DB" w:rsidRPr="009E76DB" w:rsidRDefault="009E76DB" w:rsidP="009E76DB">
      <w:pPr>
        <w:numPr>
          <w:ilvl w:val="0"/>
          <w:numId w:val="3"/>
        </w:numPr>
        <w:spacing w:before="300" w:after="0"/>
        <w:ind w:left="0" w:firstLine="0"/>
        <w:outlineLvl w:val="3"/>
        <w:rPr>
          <w:rFonts w:asciiTheme="minorHAnsi" w:hAnsiTheme="minorHAnsi"/>
          <w:b/>
          <w:i/>
          <w:caps/>
          <w:snapToGrid w:val="0"/>
          <w:spacing w:val="10"/>
          <w:szCs w:val="22"/>
          <w:u w:val="single"/>
        </w:rPr>
      </w:pPr>
      <w:r w:rsidRPr="009E76DB">
        <w:rPr>
          <w:rFonts w:asciiTheme="minorHAnsi" w:hAnsiTheme="minorHAnsi"/>
          <w:b/>
          <w:i/>
          <w:caps/>
          <w:snapToGrid w:val="0"/>
          <w:spacing w:val="10"/>
          <w:szCs w:val="22"/>
          <w:u w:val="single"/>
        </w:rPr>
        <w:lastRenderedPageBreak/>
        <w:t>GROUPE 29 [RFF]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CellMar>
          <w:left w:w="70" w:type="dxa"/>
          <w:right w:w="70" w:type="dxa"/>
        </w:tblCellMar>
        <w:tblLook w:val="0000" w:firstRow="0" w:lastRow="0" w:firstColumn="0" w:lastColumn="0" w:noHBand="0" w:noVBand="0"/>
      </w:tblPr>
      <w:tblGrid>
        <w:gridCol w:w="1155"/>
        <w:gridCol w:w="364"/>
        <w:gridCol w:w="730"/>
        <w:gridCol w:w="6813"/>
      </w:tblGrid>
      <w:tr w:rsidR="009E76DB" w:rsidRPr="009E76DB" w14:paraId="58663AE6" w14:textId="77777777" w:rsidTr="009E76DB">
        <w:tc>
          <w:tcPr>
            <w:tcW w:w="5000" w:type="pct"/>
            <w:gridSpan w:val="4"/>
            <w:shd w:val="clear" w:color="auto" w:fill="FBD4B4"/>
          </w:tcPr>
          <w:p w14:paraId="5EC22083"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Fonction : Indiquer une référence</w:t>
            </w:r>
          </w:p>
        </w:tc>
      </w:tr>
      <w:tr w:rsidR="009E76DB" w:rsidRPr="009E76DB" w14:paraId="0A91E68D" w14:textId="77777777" w:rsidTr="009E76DB">
        <w:tc>
          <w:tcPr>
            <w:tcW w:w="637" w:type="pct"/>
            <w:shd w:val="clear" w:color="auto" w:fill="FBD4B4"/>
          </w:tcPr>
          <w:p w14:paraId="64EE6650"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GROUPE 29</w:t>
            </w:r>
          </w:p>
        </w:tc>
        <w:tc>
          <w:tcPr>
            <w:tcW w:w="201" w:type="pct"/>
            <w:shd w:val="clear" w:color="auto" w:fill="FBD4B4"/>
          </w:tcPr>
          <w:p w14:paraId="28D80652"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C</w:t>
            </w:r>
          </w:p>
        </w:tc>
        <w:tc>
          <w:tcPr>
            <w:tcW w:w="403" w:type="pct"/>
            <w:shd w:val="clear" w:color="auto" w:fill="FBD4B4"/>
          </w:tcPr>
          <w:p w14:paraId="027749EA"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5</w:t>
            </w:r>
          </w:p>
        </w:tc>
        <w:tc>
          <w:tcPr>
            <w:tcW w:w="3759" w:type="pct"/>
            <w:shd w:val="clear" w:color="auto" w:fill="FBD4B4"/>
          </w:tcPr>
          <w:p w14:paraId="355B4C7B"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[RFF]</w:t>
            </w:r>
          </w:p>
        </w:tc>
      </w:tr>
    </w:tbl>
    <w:p w14:paraId="1A466DDE" w14:textId="77777777" w:rsidR="009E76DB" w:rsidRPr="009E76DB" w:rsidRDefault="009E76DB" w:rsidP="009E76DB">
      <w:pPr>
        <w:tabs>
          <w:tab w:val="left" w:pos="690"/>
          <w:tab w:val="left" w:pos="1063"/>
          <w:tab w:val="left" w:pos="1913"/>
          <w:tab w:val="left" w:pos="6950"/>
        </w:tabs>
        <w:spacing w:before="0" w:after="0"/>
        <w:jc w:val="left"/>
        <w:rPr>
          <w:rFonts w:asciiTheme="minorHAnsi" w:hAnsiTheme="minorHAnsi" w:cs="Arial"/>
          <w:b/>
          <w:snapToGrid w:val="0"/>
          <w:lang w:eastAsia="fr-FR" w:bidi="ar-SA"/>
        </w:rPr>
      </w:pPr>
      <w:r w:rsidRPr="009E76DB">
        <w:rPr>
          <w:rFonts w:asciiTheme="minorHAnsi" w:hAnsiTheme="minorHAnsi" w:cs="Arial"/>
          <w:b/>
          <w:snapToGrid w:val="0"/>
          <w:lang w:eastAsia="fr-FR" w:bidi="ar-SA"/>
        </w:rPr>
        <w:tab/>
      </w:r>
      <w:r w:rsidRPr="009E76DB">
        <w:rPr>
          <w:rFonts w:asciiTheme="minorHAnsi" w:hAnsiTheme="minorHAnsi" w:cs="Arial"/>
          <w:b/>
          <w:snapToGrid w:val="0"/>
          <w:lang w:eastAsia="fr-FR" w:bidi="ar-SA"/>
        </w:rPr>
        <w:tab/>
      </w:r>
      <w:r w:rsidRPr="009E76DB">
        <w:rPr>
          <w:rFonts w:asciiTheme="minorHAnsi" w:hAnsiTheme="minorHAnsi" w:cs="Arial"/>
          <w:b/>
          <w:snapToGrid w:val="0"/>
          <w:lang w:eastAsia="fr-FR" w:bidi="ar-SA"/>
        </w:rPr>
        <w:tab/>
      </w:r>
      <w:r w:rsidRPr="009E76DB">
        <w:rPr>
          <w:rFonts w:asciiTheme="minorHAnsi" w:hAnsiTheme="minorHAnsi" w:cs="Arial"/>
          <w:b/>
          <w:snapToGrid w:val="0"/>
          <w:lang w:eastAsia="fr-FR" w:bidi="ar-SA"/>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left w:w="70" w:type="dxa"/>
          <w:right w:w="70" w:type="dxa"/>
        </w:tblCellMar>
        <w:tblLook w:val="0000" w:firstRow="0" w:lastRow="0" w:firstColumn="0" w:lastColumn="0" w:noHBand="0" w:noVBand="0"/>
      </w:tblPr>
      <w:tblGrid>
        <w:gridCol w:w="589"/>
        <w:gridCol w:w="333"/>
        <w:gridCol w:w="726"/>
        <w:gridCol w:w="4320"/>
        <w:gridCol w:w="3094"/>
      </w:tblGrid>
      <w:tr w:rsidR="009E76DB" w:rsidRPr="009E76DB" w14:paraId="7AF6F2BD" w14:textId="77777777" w:rsidTr="009E76DB">
        <w:tc>
          <w:tcPr>
            <w:tcW w:w="327" w:type="pct"/>
            <w:shd w:val="clear" w:color="auto" w:fill="C6D9F1"/>
          </w:tcPr>
          <w:p w14:paraId="1AF18B6F"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RFF</w:t>
            </w:r>
          </w:p>
        </w:tc>
        <w:tc>
          <w:tcPr>
            <w:tcW w:w="177" w:type="pct"/>
            <w:shd w:val="clear" w:color="auto" w:fill="C6D9F1"/>
          </w:tcPr>
          <w:p w14:paraId="3F7ED420"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M</w:t>
            </w:r>
          </w:p>
        </w:tc>
        <w:tc>
          <w:tcPr>
            <w:tcW w:w="402" w:type="pct"/>
            <w:shd w:val="clear" w:color="auto" w:fill="C6D9F1"/>
          </w:tcPr>
          <w:p w14:paraId="7F9CAF4E"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1</w:t>
            </w:r>
          </w:p>
        </w:tc>
        <w:tc>
          <w:tcPr>
            <w:tcW w:w="2385" w:type="pct"/>
            <w:shd w:val="clear" w:color="auto" w:fill="C6D9F1"/>
          </w:tcPr>
          <w:p w14:paraId="38FE41D1"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Référence</w:t>
            </w:r>
          </w:p>
        </w:tc>
        <w:tc>
          <w:tcPr>
            <w:tcW w:w="1709" w:type="pct"/>
            <w:shd w:val="clear" w:color="auto" w:fill="C6D9F1"/>
          </w:tcPr>
          <w:p w14:paraId="0D2FB9C8"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[Groupe 1]</w:t>
            </w:r>
          </w:p>
        </w:tc>
      </w:tr>
      <w:tr w:rsidR="009E76DB" w:rsidRPr="009E76DB" w14:paraId="02E29EF4" w14:textId="77777777" w:rsidTr="009E76DB">
        <w:tc>
          <w:tcPr>
            <w:tcW w:w="5000" w:type="pct"/>
            <w:gridSpan w:val="5"/>
            <w:shd w:val="clear" w:color="auto" w:fill="C6D9F1"/>
          </w:tcPr>
          <w:p w14:paraId="6ECB28A1"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Fonction : Indiquer une référence.</w:t>
            </w:r>
          </w:p>
        </w:tc>
      </w:tr>
    </w:tbl>
    <w:p w14:paraId="4AF8B0DC" w14:textId="77777777" w:rsidR="009E76DB" w:rsidRPr="009E76DB" w:rsidRDefault="009E76DB" w:rsidP="009E76DB">
      <w:pPr>
        <w:spacing w:before="0" w:after="0"/>
        <w:rPr>
          <w:rFonts w:asciiTheme="minorHAnsi" w:hAnsiTheme="minorHAnsi"/>
          <w:snapToGrid w:val="0"/>
          <w:lang w:eastAsia="fr-FR"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5"/>
        <w:gridCol w:w="700"/>
        <w:gridCol w:w="802"/>
        <w:gridCol w:w="2614"/>
        <w:gridCol w:w="4091"/>
      </w:tblGrid>
      <w:tr w:rsidR="009E76DB" w:rsidRPr="009E76DB" w14:paraId="0A17D95D" w14:textId="77777777" w:rsidTr="009E76DB">
        <w:tc>
          <w:tcPr>
            <w:tcW w:w="436" w:type="pct"/>
            <w:shd w:val="clear" w:color="auto" w:fill="FFFF99"/>
          </w:tcPr>
          <w:p w14:paraId="41A5C6EF" w14:textId="77777777" w:rsidR="009E76DB" w:rsidRPr="009E76DB" w:rsidRDefault="009E76DB" w:rsidP="009E76DB">
            <w:pPr>
              <w:widowControl w:val="0"/>
              <w:jc w:val="center"/>
              <w:rPr>
                <w:rFonts w:asciiTheme="minorHAnsi" w:hAnsiTheme="minorHAnsi"/>
                <w:b/>
                <w:snapToGrid w:val="0"/>
              </w:rPr>
            </w:pPr>
            <w:r w:rsidRPr="009E76DB">
              <w:rPr>
                <w:rFonts w:asciiTheme="minorHAnsi" w:hAnsiTheme="minorHAnsi"/>
                <w:b/>
                <w:snapToGrid w:val="0"/>
              </w:rPr>
              <w:t>Donnée</w:t>
            </w:r>
          </w:p>
        </w:tc>
        <w:tc>
          <w:tcPr>
            <w:tcW w:w="402" w:type="pct"/>
            <w:shd w:val="clear" w:color="auto" w:fill="FFFF99"/>
          </w:tcPr>
          <w:p w14:paraId="0FCD9598" w14:textId="77777777" w:rsidR="009E76DB" w:rsidRPr="009E76DB" w:rsidRDefault="009E76DB" w:rsidP="009E76DB">
            <w:pPr>
              <w:widowControl w:val="0"/>
              <w:jc w:val="center"/>
              <w:rPr>
                <w:rFonts w:asciiTheme="minorHAnsi" w:hAnsiTheme="minorHAnsi"/>
                <w:b/>
                <w:snapToGrid w:val="0"/>
              </w:rPr>
            </w:pPr>
            <w:r w:rsidRPr="009E76DB">
              <w:rPr>
                <w:rFonts w:asciiTheme="minorHAnsi" w:hAnsiTheme="minorHAnsi"/>
                <w:b/>
                <w:snapToGrid w:val="0"/>
              </w:rPr>
              <w:t>Statut</w:t>
            </w:r>
          </w:p>
        </w:tc>
        <w:tc>
          <w:tcPr>
            <w:tcW w:w="403" w:type="pct"/>
            <w:shd w:val="clear" w:color="auto" w:fill="FFFF99"/>
          </w:tcPr>
          <w:p w14:paraId="5CF0A8BB" w14:textId="77777777" w:rsidR="009E76DB" w:rsidRPr="009E76DB" w:rsidRDefault="009E76DB" w:rsidP="009E76DB">
            <w:pPr>
              <w:widowControl w:val="0"/>
              <w:jc w:val="center"/>
              <w:rPr>
                <w:rFonts w:asciiTheme="minorHAnsi" w:hAnsiTheme="minorHAnsi"/>
                <w:b/>
                <w:snapToGrid w:val="0"/>
              </w:rPr>
            </w:pPr>
            <w:r w:rsidRPr="009E76DB">
              <w:rPr>
                <w:rFonts w:asciiTheme="minorHAnsi" w:hAnsiTheme="minorHAnsi"/>
                <w:b/>
                <w:snapToGrid w:val="0"/>
              </w:rPr>
              <w:t>Format</w:t>
            </w:r>
          </w:p>
        </w:tc>
        <w:tc>
          <w:tcPr>
            <w:tcW w:w="1476" w:type="pct"/>
            <w:shd w:val="clear" w:color="auto" w:fill="FFFF99"/>
          </w:tcPr>
          <w:p w14:paraId="1785F6D6" w14:textId="77777777" w:rsidR="009E76DB" w:rsidRPr="009E76DB" w:rsidRDefault="009E76DB" w:rsidP="009E76DB">
            <w:pPr>
              <w:widowControl w:val="0"/>
              <w:jc w:val="center"/>
              <w:rPr>
                <w:rFonts w:asciiTheme="minorHAnsi" w:hAnsiTheme="minorHAnsi"/>
                <w:b/>
                <w:snapToGrid w:val="0"/>
              </w:rPr>
            </w:pPr>
            <w:r w:rsidRPr="009E76DB">
              <w:rPr>
                <w:rFonts w:asciiTheme="minorHAnsi" w:hAnsiTheme="minorHAnsi"/>
                <w:b/>
                <w:snapToGrid w:val="0"/>
              </w:rPr>
              <w:t>Libellé</w:t>
            </w:r>
          </w:p>
        </w:tc>
        <w:tc>
          <w:tcPr>
            <w:tcW w:w="2282" w:type="pct"/>
            <w:shd w:val="clear" w:color="auto" w:fill="FFFF99"/>
          </w:tcPr>
          <w:p w14:paraId="095B2E9C" w14:textId="77777777" w:rsidR="009E76DB" w:rsidRPr="009E76DB" w:rsidRDefault="009E76DB" w:rsidP="009E76DB">
            <w:pPr>
              <w:widowControl w:val="0"/>
              <w:jc w:val="center"/>
              <w:rPr>
                <w:rFonts w:asciiTheme="minorHAnsi" w:hAnsiTheme="minorHAnsi"/>
                <w:b/>
                <w:snapToGrid w:val="0"/>
              </w:rPr>
            </w:pPr>
            <w:r w:rsidRPr="009E76DB">
              <w:rPr>
                <w:rFonts w:asciiTheme="minorHAnsi" w:hAnsiTheme="minorHAnsi"/>
                <w:b/>
                <w:snapToGrid w:val="0"/>
              </w:rPr>
              <w:t>Contenu/Commentaires</w:t>
            </w:r>
          </w:p>
        </w:tc>
      </w:tr>
      <w:tr w:rsidR="009E76DB" w:rsidRPr="009E76DB" w14:paraId="6397054F" w14:textId="77777777" w:rsidTr="009E76DB">
        <w:tc>
          <w:tcPr>
            <w:tcW w:w="436" w:type="pct"/>
            <w:tcBorders>
              <w:bottom w:val="nil"/>
            </w:tcBorders>
          </w:tcPr>
          <w:p w14:paraId="4FFA6B39"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C506</w:t>
            </w:r>
          </w:p>
        </w:tc>
        <w:tc>
          <w:tcPr>
            <w:tcW w:w="402" w:type="pct"/>
            <w:tcBorders>
              <w:bottom w:val="nil"/>
            </w:tcBorders>
          </w:tcPr>
          <w:p w14:paraId="54F04A83"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M</w:t>
            </w:r>
          </w:p>
        </w:tc>
        <w:tc>
          <w:tcPr>
            <w:tcW w:w="403" w:type="pct"/>
            <w:tcBorders>
              <w:bottom w:val="nil"/>
            </w:tcBorders>
          </w:tcPr>
          <w:p w14:paraId="21677782"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 xml:space="preserve">  </w:t>
            </w:r>
          </w:p>
        </w:tc>
        <w:tc>
          <w:tcPr>
            <w:tcW w:w="1476" w:type="pct"/>
            <w:tcBorders>
              <w:bottom w:val="nil"/>
            </w:tcBorders>
          </w:tcPr>
          <w:p w14:paraId="196069A1"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Référence</w:t>
            </w:r>
          </w:p>
        </w:tc>
        <w:tc>
          <w:tcPr>
            <w:tcW w:w="2282" w:type="pct"/>
            <w:tcBorders>
              <w:bottom w:val="nil"/>
            </w:tcBorders>
          </w:tcPr>
          <w:p w14:paraId="22C11032"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 xml:space="preserve"> </w:t>
            </w:r>
          </w:p>
        </w:tc>
      </w:tr>
      <w:tr w:rsidR="009E76DB" w:rsidRPr="009E76DB" w14:paraId="4255AC67" w14:textId="77777777" w:rsidTr="009E76DB">
        <w:tc>
          <w:tcPr>
            <w:tcW w:w="436" w:type="pct"/>
            <w:tcBorders>
              <w:top w:val="nil"/>
              <w:bottom w:val="nil"/>
            </w:tcBorders>
          </w:tcPr>
          <w:p w14:paraId="33B39BEA"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 xml:space="preserve">  1153</w:t>
            </w:r>
          </w:p>
        </w:tc>
        <w:tc>
          <w:tcPr>
            <w:tcW w:w="402" w:type="pct"/>
            <w:tcBorders>
              <w:top w:val="nil"/>
              <w:bottom w:val="nil"/>
            </w:tcBorders>
          </w:tcPr>
          <w:p w14:paraId="0C712F49"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M</w:t>
            </w:r>
          </w:p>
        </w:tc>
        <w:tc>
          <w:tcPr>
            <w:tcW w:w="403" w:type="pct"/>
            <w:tcBorders>
              <w:top w:val="nil"/>
              <w:bottom w:val="nil"/>
            </w:tcBorders>
          </w:tcPr>
          <w:p w14:paraId="6D2FBDBD"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an..3</w:t>
            </w:r>
          </w:p>
        </w:tc>
        <w:tc>
          <w:tcPr>
            <w:tcW w:w="1476" w:type="pct"/>
            <w:tcBorders>
              <w:top w:val="nil"/>
              <w:bottom w:val="nil"/>
            </w:tcBorders>
          </w:tcPr>
          <w:p w14:paraId="5B8EDAAB"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Qualifiant de la référence</w:t>
            </w:r>
          </w:p>
        </w:tc>
        <w:tc>
          <w:tcPr>
            <w:tcW w:w="2282" w:type="pct"/>
            <w:tcBorders>
              <w:top w:val="nil"/>
              <w:bottom w:val="nil"/>
            </w:tcBorders>
          </w:tcPr>
          <w:p w14:paraId="1267B840" w14:textId="77777777" w:rsidR="009E76DB" w:rsidRPr="0083714D" w:rsidRDefault="009E76DB" w:rsidP="009E76DB">
            <w:pPr>
              <w:spacing w:before="0" w:after="0"/>
              <w:rPr>
                <w:rFonts w:asciiTheme="minorHAnsi" w:hAnsiTheme="minorHAnsi" w:cs="Arial"/>
                <w:b/>
                <w:snapToGrid w:val="0"/>
                <w:lang w:eastAsia="fr-FR" w:bidi="ar-SA"/>
              </w:rPr>
            </w:pPr>
            <w:r w:rsidRPr="0083714D">
              <w:rPr>
                <w:rFonts w:asciiTheme="minorHAnsi" w:hAnsiTheme="minorHAnsi" w:cs="Arial"/>
                <w:b/>
                <w:snapToGrid w:val="0"/>
                <w:lang w:eastAsia="fr-FR" w:bidi="ar-SA"/>
              </w:rPr>
              <w:t>–CT : Numéro de contrat</w:t>
            </w:r>
          </w:p>
          <w:p w14:paraId="301438D5" w14:textId="77777777" w:rsidR="009E76DB" w:rsidRPr="0083714D" w:rsidRDefault="009E76DB" w:rsidP="009E76DB">
            <w:pPr>
              <w:spacing w:before="0" w:after="0"/>
              <w:rPr>
                <w:rFonts w:asciiTheme="minorHAnsi" w:hAnsiTheme="minorHAnsi" w:cs="Arial"/>
                <w:b/>
                <w:snapToGrid w:val="0"/>
                <w:lang w:eastAsia="fr-FR" w:bidi="ar-SA"/>
              </w:rPr>
            </w:pPr>
            <w:r w:rsidRPr="0083714D">
              <w:rPr>
                <w:rFonts w:asciiTheme="minorHAnsi" w:hAnsiTheme="minorHAnsi" w:cs="Arial"/>
                <w:b/>
                <w:snapToGrid w:val="0"/>
                <w:szCs w:val="22"/>
                <w:lang w:eastAsia="fr-FR" w:bidi="ar-SA"/>
              </w:rPr>
              <w:t>ON : Numéro de commande (client)</w:t>
            </w:r>
          </w:p>
          <w:p w14:paraId="12D50518" w14:textId="77777777" w:rsidR="009E76DB" w:rsidRPr="0083714D" w:rsidRDefault="009E76DB" w:rsidP="009E76DB">
            <w:pPr>
              <w:spacing w:before="0" w:after="0"/>
              <w:rPr>
                <w:rFonts w:asciiTheme="minorHAnsi" w:hAnsiTheme="minorHAnsi" w:cs="Arial"/>
                <w:b/>
                <w:snapToGrid w:val="0"/>
                <w:szCs w:val="22"/>
                <w:lang w:eastAsia="fr-FR" w:bidi="ar-SA"/>
              </w:rPr>
            </w:pPr>
            <w:r w:rsidRPr="0083714D">
              <w:rPr>
                <w:rFonts w:asciiTheme="minorHAnsi" w:hAnsiTheme="minorHAnsi" w:cs="Arial"/>
                <w:b/>
                <w:snapToGrid w:val="0"/>
                <w:szCs w:val="22"/>
                <w:lang w:eastAsia="fr-FR" w:bidi="ar-SA"/>
              </w:rPr>
              <w:t>IV : Numéro de facture initiale</w:t>
            </w:r>
          </w:p>
          <w:p w14:paraId="1AD9EC8D" w14:textId="4835EEFB" w:rsidR="00397010" w:rsidRPr="005C22E4" w:rsidRDefault="00397010" w:rsidP="00397010">
            <w:pPr>
              <w:pStyle w:val="Sansinterligne"/>
              <w:rPr>
                <w:rFonts w:asciiTheme="minorHAnsi" w:hAnsiTheme="minorHAnsi" w:cs="Arial"/>
                <w:b/>
                <w:snapToGrid w:val="0"/>
                <w:color w:val="FF0000"/>
                <w:szCs w:val="22"/>
              </w:rPr>
            </w:pPr>
            <w:r w:rsidRPr="005C22E4">
              <w:rPr>
                <w:rFonts w:asciiTheme="minorHAnsi" w:hAnsiTheme="minorHAnsi" w:cs="Arial"/>
                <w:b/>
                <w:snapToGrid w:val="0"/>
                <w:color w:val="FF0000"/>
                <w:szCs w:val="22"/>
              </w:rPr>
              <w:t>AAJ : Numéro de BL initial</w:t>
            </w:r>
          </w:p>
          <w:p w14:paraId="113128A9" w14:textId="77777777" w:rsidR="009E76DB" w:rsidRPr="0083714D" w:rsidRDefault="009E76DB" w:rsidP="009E76DB">
            <w:pPr>
              <w:spacing w:before="0" w:after="0"/>
              <w:rPr>
                <w:rFonts w:asciiTheme="minorHAnsi" w:hAnsiTheme="minorHAnsi" w:cs="Arial"/>
                <w:b/>
                <w:snapToGrid w:val="0"/>
                <w:lang w:eastAsia="fr-FR" w:bidi="ar-SA"/>
              </w:rPr>
            </w:pPr>
          </w:p>
          <w:p w14:paraId="25F1A50D" w14:textId="77777777" w:rsidR="009E76DB" w:rsidRPr="0083714D" w:rsidRDefault="009E76DB" w:rsidP="009E76DB">
            <w:pPr>
              <w:spacing w:before="0" w:after="0"/>
              <w:rPr>
                <w:rFonts w:asciiTheme="minorHAnsi" w:hAnsiTheme="minorHAnsi" w:cs="Arial"/>
                <w:b/>
                <w:snapToGrid w:val="0"/>
                <w:lang w:eastAsia="fr-FR" w:bidi="ar-SA"/>
              </w:rPr>
            </w:pPr>
          </w:p>
        </w:tc>
      </w:tr>
      <w:tr w:rsidR="009E76DB" w:rsidRPr="009E76DB" w14:paraId="7277A7EF" w14:textId="77777777" w:rsidTr="009E76DB">
        <w:tc>
          <w:tcPr>
            <w:tcW w:w="436" w:type="pct"/>
            <w:tcBorders>
              <w:top w:val="nil"/>
              <w:bottom w:val="nil"/>
            </w:tcBorders>
          </w:tcPr>
          <w:p w14:paraId="6BC3CC99"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 xml:space="preserve">  1154</w:t>
            </w:r>
          </w:p>
        </w:tc>
        <w:tc>
          <w:tcPr>
            <w:tcW w:w="402" w:type="pct"/>
            <w:tcBorders>
              <w:top w:val="nil"/>
              <w:bottom w:val="nil"/>
            </w:tcBorders>
          </w:tcPr>
          <w:p w14:paraId="518CF9F9"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R</w:t>
            </w:r>
          </w:p>
        </w:tc>
        <w:tc>
          <w:tcPr>
            <w:tcW w:w="403" w:type="pct"/>
            <w:tcBorders>
              <w:top w:val="nil"/>
              <w:bottom w:val="nil"/>
            </w:tcBorders>
          </w:tcPr>
          <w:p w14:paraId="285EB0FB"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an..35</w:t>
            </w:r>
          </w:p>
        </w:tc>
        <w:tc>
          <w:tcPr>
            <w:tcW w:w="1476" w:type="pct"/>
            <w:tcBorders>
              <w:top w:val="nil"/>
              <w:bottom w:val="nil"/>
            </w:tcBorders>
          </w:tcPr>
          <w:p w14:paraId="53B859C2"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Numéro de la référence</w:t>
            </w:r>
          </w:p>
        </w:tc>
        <w:tc>
          <w:tcPr>
            <w:tcW w:w="2282" w:type="pct"/>
            <w:tcBorders>
              <w:top w:val="nil"/>
              <w:bottom w:val="nil"/>
            </w:tcBorders>
          </w:tcPr>
          <w:p w14:paraId="625859BE"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 xml:space="preserve"> </w:t>
            </w:r>
          </w:p>
        </w:tc>
      </w:tr>
      <w:tr w:rsidR="009E76DB" w:rsidRPr="009E76DB" w14:paraId="68B8E48D" w14:textId="77777777" w:rsidTr="009E76DB">
        <w:tc>
          <w:tcPr>
            <w:tcW w:w="436" w:type="pct"/>
            <w:tcBorders>
              <w:top w:val="nil"/>
              <w:bottom w:val="nil"/>
            </w:tcBorders>
          </w:tcPr>
          <w:p w14:paraId="73727AD3" w14:textId="77777777" w:rsidR="009E76DB" w:rsidRPr="009E76DB" w:rsidRDefault="009E76DB" w:rsidP="009E76DB">
            <w:pPr>
              <w:spacing w:before="0" w:after="0"/>
              <w:rPr>
                <w:rFonts w:asciiTheme="minorHAnsi" w:hAnsiTheme="minorHAnsi" w:cs="Arial"/>
                <w:i/>
                <w:snapToGrid w:val="0"/>
                <w:sz w:val="18"/>
                <w:szCs w:val="18"/>
                <w:lang w:eastAsia="fr-FR" w:bidi="ar-SA"/>
              </w:rPr>
            </w:pPr>
            <w:r w:rsidRPr="009E76DB">
              <w:rPr>
                <w:rFonts w:asciiTheme="minorHAnsi" w:hAnsiTheme="minorHAnsi" w:cs="Arial"/>
                <w:i/>
                <w:snapToGrid w:val="0"/>
                <w:sz w:val="18"/>
                <w:szCs w:val="18"/>
                <w:lang w:eastAsia="fr-FR" w:bidi="ar-SA"/>
              </w:rPr>
              <w:t xml:space="preserve">  1156</w:t>
            </w:r>
          </w:p>
        </w:tc>
        <w:tc>
          <w:tcPr>
            <w:tcW w:w="402" w:type="pct"/>
            <w:tcBorders>
              <w:top w:val="nil"/>
              <w:bottom w:val="nil"/>
            </w:tcBorders>
          </w:tcPr>
          <w:p w14:paraId="09DEEC5D" w14:textId="77777777" w:rsidR="009E76DB" w:rsidRPr="009E76DB" w:rsidRDefault="009E76DB" w:rsidP="009E76DB">
            <w:pPr>
              <w:spacing w:before="0" w:after="0"/>
              <w:rPr>
                <w:rFonts w:asciiTheme="minorHAnsi" w:hAnsiTheme="minorHAnsi" w:cs="Arial"/>
                <w:i/>
                <w:snapToGrid w:val="0"/>
                <w:sz w:val="18"/>
                <w:szCs w:val="18"/>
                <w:lang w:eastAsia="fr-FR" w:bidi="ar-SA"/>
              </w:rPr>
            </w:pPr>
            <w:r w:rsidRPr="009E76DB">
              <w:rPr>
                <w:rFonts w:asciiTheme="minorHAnsi" w:hAnsiTheme="minorHAnsi" w:cs="Arial"/>
                <w:i/>
                <w:snapToGrid w:val="0"/>
                <w:sz w:val="18"/>
                <w:szCs w:val="18"/>
                <w:lang w:eastAsia="fr-FR" w:bidi="ar-SA"/>
              </w:rPr>
              <w:t>#</w:t>
            </w:r>
          </w:p>
        </w:tc>
        <w:tc>
          <w:tcPr>
            <w:tcW w:w="403" w:type="pct"/>
            <w:tcBorders>
              <w:top w:val="nil"/>
              <w:bottom w:val="nil"/>
            </w:tcBorders>
          </w:tcPr>
          <w:p w14:paraId="481E5B11" w14:textId="77777777" w:rsidR="009E76DB" w:rsidRPr="009E76DB" w:rsidRDefault="009E76DB" w:rsidP="009E76DB">
            <w:pPr>
              <w:spacing w:before="0" w:after="0"/>
              <w:rPr>
                <w:rFonts w:asciiTheme="minorHAnsi" w:hAnsiTheme="minorHAnsi" w:cs="Arial"/>
                <w:i/>
                <w:snapToGrid w:val="0"/>
                <w:sz w:val="18"/>
                <w:szCs w:val="18"/>
                <w:lang w:eastAsia="fr-FR" w:bidi="ar-SA"/>
              </w:rPr>
            </w:pPr>
            <w:r w:rsidRPr="009E76DB">
              <w:rPr>
                <w:rFonts w:asciiTheme="minorHAnsi" w:hAnsiTheme="minorHAnsi" w:cs="Arial"/>
                <w:i/>
                <w:snapToGrid w:val="0"/>
                <w:sz w:val="18"/>
                <w:szCs w:val="18"/>
                <w:lang w:eastAsia="fr-FR" w:bidi="ar-SA"/>
              </w:rPr>
              <w:t>an..6</w:t>
            </w:r>
          </w:p>
        </w:tc>
        <w:tc>
          <w:tcPr>
            <w:tcW w:w="1476" w:type="pct"/>
            <w:tcBorders>
              <w:top w:val="nil"/>
              <w:bottom w:val="nil"/>
            </w:tcBorders>
          </w:tcPr>
          <w:p w14:paraId="4F986641" w14:textId="77777777" w:rsidR="009E76DB" w:rsidRPr="009E76DB" w:rsidRDefault="009E76DB" w:rsidP="009E76DB">
            <w:pPr>
              <w:spacing w:before="0" w:after="0"/>
              <w:rPr>
                <w:rFonts w:asciiTheme="minorHAnsi" w:hAnsiTheme="minorHAnsi" w:cs="Arial"/>
                <w:i/>
                <w:snapToGrid w:val="0"/>
                <w:sz w:val="18"/>
                <w:szCs w:val="18"/>
                <w:lang w:eastAsia="fr-FR" w:bidi="ar-SA"/>
              </w:rPr>
            </w:pPr>
            <w:r w:rsidRPr="009E76DB">
              <w:rPr>
                <w:rFonts w:asciiTheme="minorHAnsi" w:hAnsiTheme="minorHAnsi" w:cs="Arial"/>
                <w:i/>
                <w:snapToGrid w:val="0"/>
                <w:sz w:val="18"/>
                <w:szCs w:val="18"/>
                <w:lang w:eastAsia="fr-FR" w:bidi="ar-SA"/>
              </w:rPr>
              <w:t>Numéro de la ligne</w:t>
            </w:r>
          </w:p>
        </w:tc>
        <w:tc>
          <w:tcPr>
            <w:tcW w:w="2282" w:type="pct"/>
            <w:tcBorders>
              <w:top w:val="nil"/>
              <w:bottom w:val="nil"/>
            </w:tcBorders>
          </w:tcPr>
          <w:p w14:paraId="2497A59B" w14:textId="77777777" w:rsidR="009E76DB" w:rsidRPr="009E76DB" w:rsidRDefault="009E76DB" w:rsidP="009E76DB">
            <w:pPr>
              <w:spacing w:before="0" w:after="0"/>
              <w:rPr>
                <w:rFonts w:asciiTheme="minorHAnsi" w:hAnsiTheme="minorHAnsi" w:cs="Arial"/>
                <w:i/>
                <w:snapToGrid w:val="0"/>
                <w:sz w:val="18"/>
                <w:szCs w:val="18"/>
                <w:lang w:eastAsia="fr-FR" w:bidi="ar-SA"/>
              </w:rPr>
            </w:pPr>
            <w:r w:rsidRPr="009E76DB">
              <w:rPr>
                <w:rFonts w:asciiTheme="minorHAnsi" w:hAnsiTheme="minorHAnsi" w:cs="Arial"/>
                <w:i/>
                <w:snapToGrid w:val="0"/>
                <w:sz w:val="18"/>
                <w:szCs w:val="18"/>
                <w:lang w:eastAsia="fr-FR" w:bidi="ar-SA"/>
              </w:rPr>
              <w:t xml:space="preserve"> </w:t>
            </w:r>
          </w:p>
        </w:tc>
      </w:tr>
      <w:tr w:rsidR="009E76DB" w:rsidRPr="009E76DB" w14:paraId="0A8EE5C5" w14:textId="77777777" w:rsidTr="009E76DB">
        <w:tc>
          <w:tcPr>
            <w:tcW w:w="436" w:type="pct"/>
            <w:tcBorders>
              <w:top w:val="nil"/>
            </w:tcBorders>
          </w:tcPr>
          <w:p w14:paraId="1824ECBC" w14:textId="77777777" w:rsidR="009E76DB" w:rsidRPr="009E76DB" w:rsidRDefault="009E76DB" w:rsidP="009E76DB">
            <w:pPr>
              <w:spacing w:before="0" w:after="0"/>
              <w:rPr>
                <w:rFonts w:asciiTheme="minorHAnsi" w:hAnsiTheme="minorHAnsi" w:cs="Arial"/>
                <w:i/>
                <w:snapToGrid w:val="0"/>
                <w:sz w:val="18"/>
                <w:szCs w:val="18"/>
                <w:lang w:eastAsia="fr-FR" w:bidi="ar-SA"/>
              </w:rPr>
            </w:pPr>
            <w:r w:rsidRPr="009E76DB">
              <w:rPr>
                <w:rFonts w:asciiTheme="minorHAnsi" w:hAnsiTheme="minorHAnsi" w:cs="Arial"/>
                <w:i/>
                <w:snapToGrid w:val="0"/>
                <w:sz w:val="18"/>
                <w:szCs w:val="18"/>
                <w:lang w:eastAsia="fr-FR" w:bidi="ar-SA"/>
              </w:rPr>
              <w:t xml:space="preserve">  4000</w:t>
            </w:r>
          </w:p>
        </w:tc>
        <w:tc>
          <w:tcPr>
            <w:tcW w:w="402" w:type="pct"/>
            <w:tcBorders>
              <w:top w:val="nil"/>
            </w:tcBorders>
          </w:tcPr>
          <w:p w14:paraId="5B9AB745" w14:textId="77777777" w:rsidR="009E76DB" w:rsidRPr="009E76DB" w:rsidRDefault="009E76DB" w:rsidP="009E76DB">
            <w:pPr>
              <w:spacing w:before="0" w:after="0"/>
              <w:rPr>
                <w:rFonts w:asciiTheme="minorHAnsi" w:hAnsiTheme="minorHAnsi" w:cs="Arial"/>
                <w:i/>
                <w:snapToGrid w:val="0"/>
                <w:sz w:val="18"/>
                <w:szCs w:val="18"/>
                <w:lang w:eastAsia="fr-FR" w:bidi="ar-SA"/>
              </w:rPr>
            </w:pPr>
            <w:r w:rsidRPr="009E76DB">
              <w:rPr>
                <w:rFonts w:asciiTheme="minorHAnsi" w:hAnsiTheme="minorHAnsi" w:cs="Arial"/>
                <w:i/>
                <w:snapToGrid w:val="0"/>
                <w:sz w:val="18"/>
                <w:szCs w:val="18"/>
                <w:lang w:eastAsia="fr-FR" w:bidi="ar-SA"/>
              </w:rPr>
              <w:t>#</w:t>
            </w:r>
          </w:p>
        </w:tc>
        <w:tc>
          <w:tcPr>
            <w:tcW w:w="403" w:type="pct"/>
            <w:tcBorders>
              <w:top w:val="nil"/>
            </w:tcBorders>
          </w:tcPr>
          <w:p w14:paraId="5975BD23" w14:textId="77777777" w:rsidR="009E76DB" w:rsidRPr="009E76DB" w:rsidRDefault="009E76DB" w:rsidP="009E76DB">
            <w:pPr>
              <w:spacing w:before="0" w:after="0"/>
              <w:rPr>
                <w:rFonts w:asciiTheme="minorHAnsi" w:hAnsiTheme="minorHAnsi" w:cs="Arial"/>
                <w:i/>
                <w:snapToGrid w:val="0"/>
                <w:sz w:val="18"/>
                <w:szCs w:val="18"/>
                <w:lang w:eastAsia="fr-FR" w:bidi="ar-SA"/>
              </w:rPr>
            </w:pPr>
            <w:r w:rsidRPr="009E76DB">
              <w:rPr>
                <w:rFonts w:asciiTheme="minorHAnsi" w:hAnsiTheme="minorHAnsi" w:cs="Arial"/>
                <w:i/>
                <w:snapToGrid w:val="0"/>
                <w:sz w:val="18"/>
                <w:szCs w:val="18"/>
                <w:lang w:eastAsia="fr-FR" w:bidi="ar-SA"/>
              </w:rPr>
              <w:t>an..35</w:t>
            </w:r>
          </w:p>
        </w:tc>
        <w:tc>
          <w:tcPr>
            <w:tcW w:w="1476" w:type="pct"/>
            <w:tcBorders>
              <w:top w:val="nil"/>
            </w:tcBorders>
          </w:tcPr>
          <w:p w14:paraId="14E5D736" w14:textId="77777777" w:rsidR="009E76DB" w:rsidRPr="009E76DB" w:rsidRDefault="009E76DB" w:rsidP="009E76DB">
            <w:pPr>
              <w:spacing w:before="0" w:after="0"/>
              <w:rPr>
                <w:rFonts w:asciiTheme="minorHAnsi" w:hAnsiTheme="minorHAnsi" w:cs="Arial"/>
                <w:i/>
                <w:snapToGrid w:val="0"/>
                <w:sz w:val="18"/>
                <w:szCs w:val="18"/>
                <w:lang w:eastAsia="fr-FR" w:bidi="ar-SA"/>
              </w:rPr>
            </w:pPr>
            <w:r w:rsidRPr="009E76DB">
              <w:rPr>
                <w:rFonts w:asciiTheme="minorHAnsi" w:hAnsiTheme="minorHAnsi" w:cs="Arial"/>
                <w:i/>
                <w:snapToGrid w:val="0"/>
                <w:sz w:val="18"/>
                <w:szCs w:val="18"/>
                <w:lang w:eastAsia="fr-FR" w:bidi="ar-SA"/>
              </w:rPr>
              <w:t>Numéro de version de la référence</w:t>
            </w:r>
          </w:p>
        </w:tc>
        <w:tc>
          <w:tcPr>
            <w:tcW w:w="2282" w:type="pct"/>
            <w:tcBorders>
              <w:top w:val="nil"/>
            </w:tcBorders>
          </w:tcPr>
          <w:p w14:paraId="507DF0E2" w14:textId="77777777" w:rsidR="009E76DB" w:rsidRPr="009E76DB" w:rsidRDefault="009E76DB" w:rsidP="009E76DB">
            <w:pPr>
              <w:spacing w:before="0" w:after="0"/>
              <w:rPr>
                <w:rFonts w:asciiTheme="minorHAnsi" w:hAnsiTheme="minorHAnsi" w:cs="Arial"/>
                <w:i/>
                <w:snapToGrid w:val="0"/>
                <w:sz w:val="18"/>
                <w:szCs w:val="18"/>
                <w:lang w:eastAsia="fr-FR" w:bidi="ar-SA"/>
              </w:rPr>
            </w:pPr>
            <w:r w:rsidRPr="009E76DB">
              <w:rPr>
                <w:rFonts w:asciiTheme="minorHAnsi" w:hAnsiTheme="minorHAnsi" w:cs="Arial"/>
                <w:i/>
                <w:snapToGrid w:val="0"/>
                <w:sz w:val="18"/>
                <w:szCs w:val="18"/>
                <w:lang w:eastAsia="fr-FR" w:bidi="ar-SA"/>
              </w:rPr>
              <w:t xml:space="preserve"> </w:t>
            </w:r>
          </w:p>
        </w:tc>
      </w:tr>
    </w:tbl>
    <w:p w14:paraId="27117DFA" w14:textId="77777777" w:rsidR="009E76DB" w:rsidRPr="009E76DB" w:rsidRDefault="009E76DB" w:rsidP="009E76DB">
      <w:pPr>
        <w:widowControl w:val="0"/>
        <w:rPr>
          <w:rFonts w:asciiTheme="minorHAnsi" w:hAnsiTheme="minorHAnsi"/>
        </w:rPr>
      </w:pPr>
      <w:r w:rsidRPr="009E76DB">
        <w:rPr>
          <w:rFonts w:asciiTheme="minorHAnsi" w:hAnsiTheme="minorHAnsi"/>
          <w:b/>
        </w:rPr>
        <w:t>Filières concernées</w:t>
      </w:r>
      <w:r w:rsidRPr="009E76DB">
        <w:rPr>
          <w:rFonts w:asciiTheme="minorHAnsi" w:hAnsiTheme="minorHAnsi"/>
        </w:rPr>
        <w:t> : Appro/ Semences/ Fertilisants</w:t>
      </w:r>
    </w:p>
    <w:p w14:paraId="651A9744" w14:textId="77777777" w:rsidR="009E76DB" w:rsidRPr="005C22E4" w:rsidRDefault="009E76DB" w:rsidP="009E76DB">
      <w:pPr>
        <w:widowControl w:val="0"/>
        <w:rPr>
          <w:rFonts w:asciiTheme="minorHAnsi" w:hAnsiTheme="minorHAnsi"/>
        </w:rPr>
      </w:pPr>
      <w:r w:rsidRPr="005C22E4">
        <w:rPr>
          <w:rFonts w:asciiTheme="minorHAnsi" w:hAnsiTheme="minorHAnsi"/>
        </w:rPr>
        <w:t>Note :</w:t>
      </w:r>
    </w:p>
    <w:p w14:paraId="3DBB50F3" w14:textId="463B6D71" w:rsidR="008A193E" w:rsidRPr="005C22E4" w:rsidRDefault="009E76DB" w:rsidP="009E76DB">
      <w:pPr>
        <w:widowControl w:val="0"/>
        <w:rPr>
          <w:rFonts w:asciiTheme="minorHAnsi" w:hAnsiTheme="minorHAnsi"/>
        </w:rPr>
      </w:pPr>
      <w:r w:rsidRPr="005C22E4">
        <w:rPr>
          <w:rFonts w:asciiTheme="minorHAnsi" w:hAnsiTheme="minorHAnsi"/>
        </w:rPr>
        <w:t xml:space="preserve">Pour une commande de retours, au moins une référence doit être obligatoirement précisée RFF+ON [numéro de commande initial] </w:t>
      </w:r>
      <w:r w:rsidR="00B76E29" w:rsidRPr="00B76E29">
        <w:rPr>
          <w:rFonts w:asciiTheme="minorHAnsi" w:hAnsiTheme="minorHAnsi"/>
          <w:color w:val="FF0000"/>
        </w:rPr>
        <w:t>et/</w:t>
      </w:r>
      <w:r w:rsidRPr="005C22E4">
        <w:rPr>
          <w:rFonts w:asciiTheme="minorHAnsi" w:hAnsiTheme="minorHAnsi"/>
        </w:rPr>
        <w:t>ou RFF+IV [Numéro de facture initiale]</w:t>
      </w:r>
    </w:p>
    <w:p w14:paraId="0BA9E2F1" w14:textId="3D11CC30" w:rsidR="00A86759" w:rsidRPr="00007AD5" w:rsidRDefault="009E76DB" w:rsidP="00007AD5">
      <w:r w:rsidRPr="009E76DB">
        <w:t>La possibilité de préciser le numéro de lot du produit à la ligne dans le cadre d’une commande de retour a été évoqué mais n’a pas été mis en œuvre dans le guide =&gt; en attente de retours d’expérience</w:t>
      </w:r>
    </w:p>
    <w:p w14:paraId="07409ECC" w14:textId="34F0E187" w:rsidR="00090E6B" w:rsidRDefault="000A5360" w:rsidP="001259D5">
      <w:pPr>
        <w:rPr>
          <w:rFonts w:eastAsiaTheme="minorEastAsia"/>
        </w:rPr>
      </w:pPr>
      <w:r>
        <w:rPr>
          <w:rFonts w:eastAsiaTheme="minorEastAsia"/>
        </w:rPr>
        <w:t>La phase de tests pour l’intégration des commandes de retour</w:t>
      </w:r>
      <w:r w:rsidR="00C14212">
        <w:rPr>
          <w:rFonts w:eastAsiaTheme="minorEastAsia"/>
        </w:rPr>
        <w:t xml:space="preserve"> par les utilisateurs </w:t>
      </w:r>
      <w:r w:rsidR="0077592D">
        <w:rPr>
          <w:rFonts w:eastAsiaTheme="minorEastAsia"/>
        </w:rPr>
        <w:t>membre du groupe de travail</w:t>
      </w:r>
      <w:r w:rsidR="004A1EFC">
        <w:rPr>
          <w:rFonts w:eastAsiaTheme="minorEastAsia"/>
        </w:rPr>
        <w:t xml:space="preserve"> va débuter. Un retour d’expérience sera fait au prochain groupe de travail organisé.</w:t>
      </w:r>
    </w:p>
    <w:p w14:paraId="1808C67F" w14:textId="3FC58F6D" w:rsidR="008E0B82" w:rsidRPr="004D7B13" w:rsidRDefault="008E0B82" w:rsidP="008E0B82">
      <w:pPr>
        <w:pStyle w:val="Paragraphedeliste"/>
        <w:numPr>
          <w:ilvl w:val="0"/>
          <w:numId w:val="1"/>
        </w:numPr>
        <w:rPr>
          <w:rFonts w:eastAsiaTheme="minorEastAsia"/>
          <w:b/>
          <w:bCs/>
        </w:rPr>
      </w:pPr>
      <w:r w:rsidRPr="004D7B13">
        <w:rPr>
          <w:rFonts w:eastAsiaTheme="minorEastAsia"/>
          <w:b/>
          <w:bCs/>
        </w:rPr>
        <w:t>Ajout de la référence au numéro de lot</w:t>
      </w:r>
      <w:r w:rsidR="00AA6EBF" w:rsidRPr="004D7B13">
        <w:rPr>
          <w:rFonts w:eastAsiaTheme="minorEastAsia"/>
          <w:b/>
          <w:bCs/>
        </w:rPr>
        <w:t xml:space="preserve"> à la ligne pour les commandes de retour</w:t>
      </w:r>
    </w:p>
    <w:p w14:paraId="191C14F4" w14:textId="2D455AAF" w:rsidR="00AA6EBF" w:rsidRDefault="00AA6EBF" w:rsidP="00AA6EBF">
      <w:pPr>
        <w:ind w:left="48"/>
        <w:rPr>
          <w:rFonts w:eastAsiaTheme="minorEastAsia"/>
        </w:rPr>
      </w:pPr>
      <w:r>
        <w:rPr>
          <w:rFonts w:eastAsiaTheme="minorEastAsia"/>
        </w:rPr>
        <w:t>La proposition suivante est faite suite à la demande du groupe de travail et sera à valider lors de la prochaine réunion du GT</w:t>
      </w:r>
      <w:r w:rsidR="00E342D4">
        <w:rPr>
          <w:rFonts w:eastAsiaTheme="minorEastAsia"/>
        </w:rPr>
        <w:t xml:space="preserve"> : ajout du segment GIN dans le LIN qui permet de préciser des numéros d’identifications. Le segment </w:t>
      </w:r>
      <w:r w:rsidR="00190D31">
        <w:rPr>
          <w:rFonts w:eastAsiaTheme="minorEastAsia"/>
        </w:rPr>
        <w:t>lui-même permet de préciser 10 numéros par produit. Il conviendra de définir lors du prochain groupe de travail le nombre d’itérations à prévoir pour le segment afin de couvrir les besoins des utilisateurs.</w:t>
      </w:r>
    </w:p>
    <w:p w14:paraId="370B5933" w14:textId="095DE626" w:rsidR="0037332B" w:rsidRDefault="0037332B">
      <w:pPr>
        <w:spacing w:before="0" w:after="0"/>
        <w:jc w:val="left"/>
        <w:rPr>
          <w:rFonts w:eastAsiaTheme="minorEastAsia"/>
        </w:rPr>
      </w:pPr>
      <w:r>
        <w:rPr>
          <w:rFonts w:eastAsiaTheme="minorEastAsia"/>
        </w:rPr>
        <w:br w:type="page"/>
      </w:r>
    </w:p>
    <w:p w14:paraId="4023726C" w14:textId="77777777" w:rsidR="00E342D4" w:rsidRPr="00E342D4" w:rsidRDefault="00E342D4" w:rsidP="00E342D4">
      <w:pPr>
        <w:rPr>
          <w:b/>
          <w:bCs/>
          <w:i/>
          <w:iCs/>
          <w:sz w:val="20"/>
          <w:u w:val="single"/>
          <w:lang w:val="en-US"/>
        </w:rPr>
      </w:pPr>
      <w:r w:rsidRPr="00E342D4">
        <w:rPr>
          <w:b/>
          <w:bCs/>
          <w:i/>
          <w:iCs/>
          <w:u w:val="single"/>
          <w:lang w:val="en-US"/>
        </w:rPr>
        <w:lastRenderedPageBreak/>
        <w:t>GIN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left w:w="70" w:type="dxa"/>
          <w:right w:w="70" w:type="dxa"/>
        </w:tblCellMar>
        <w:tblLook w:val="0000" w:firstRow="0" w:lastRow="0" w:firstColumn="0" w:lastColumn="0" w:noHBand="0" w:noVBand="0"/>
      </w:tblPr>
      <w:tblGrid>
        <w:gridCol w:w="599"/>
        <w:gridCol w:w="448"/>
        <w:gridCol w:w="616"/>
        <w:gridCol w:w="4381"/>
        <w:gridCol w:w="3018"/>
      </w:tblGrid>
      <w:tr w:rsidR="00E342D4" w:rsidRPr="00CA1D70" w14:paraId="112B8F03" w14:textId="77777777" w:rsidTr="008C3821">
        <w:trPr>
          <w:trHeight w:val="257"/>
        </w:trPr>
        <w:tc>
          <w:tcPr>
            <w:tcW w:w="331" w:type="pct"/>
            <w:shd w:val="clear" w:color="auto" w:fill="C6D9F1"/>
          </w:tcPr>
          <w:p w14:paraId="2AE969EF" w14:textId="77777777" w:rsidR="00E342D4" w:rsidRPr="00CA1D70" w:rsidRDefault="00E342D4" w:rsidP="00C41FDD">
            <w:pPr>
              <w:pStyle w:val="Sansinterligne"/>
              <w:rPr>
                <w:rFonts w:asciiTheme="minorHAnsi" w:hAnsiTheme="minorHAnsi" w:cs="Arial"/>
                <w:b/>
                <w:snapToGrid w:val="0"/>
                <w:szCs w:val="22"/>
              </w:rPr>
            </w:pPr>
            <w:r>
              <w:rPr>
                <w:rFonts w:asciiTheme="minorHAnsi" w:hAnsiTheme="minorHAnsi" w:cs="Arial"/>
                <w:b/>
                <w:snapToGrid w:val="0"/>
                <w:szCs w:val="22"/>
              </w:rPr>
              <w:t>GIN</w:t>
            </w:r>
          </w:p>
        </w:tc>
        <w:tc>
          <w:tcPr>
            <w:tcW w:w="247" w:type="pct"/>
            <w:shd w:val="clear" w:color="auto" w:fill="C6D9F1"/>
          </w:tcPr>
          <w:p w14:paraId="5791C15A" w14:textId="77777777" w:rsidR="00E342D4" w:rsidRPr="00CA1D70" w:rsidRDefault="00E342D4" w:rsidP="00C41FDD">
            <w:pPr>
              <w:pStyle w:val="Sansinterligne"/>
              <w:rPr>
                <w:rFonts w:asciiTheme="minorHAnsi" w:hAnsiTheme="minorHAnsi" w:cs="Arial"/>
                <w:b/>
                <w:snapToGrid w:val="0"/>
                <w:szCs w:val="22"/>
              </w:rPr>
            </w:pPr>
            <w:r>
              <w:rPr>
                <w:rFonts w:asciiTheme="minorHAnsi" w:hAnsiTheme="minorHAnsi" w:cs="Arial"/>
                <w:b/>
                <w:snapToGrid w:val="0"/>
                <w:szCs w:val="22"/>
              </w:rPr>
              <w:t>C</w:t>
            </w:r>
          </w:p>
        </w:tc>
        <w:tc>
          <w:tcPr>
            <w:tcW w:w="340" w:type="pct"/>
            <w:shd w:val="clear" w:color="auto" w:fill="C6D9F1"/>
          </w:tcPr>
          <w:p w14:paraId="0DB37722" w14:textId="77777777" w:rsidR="00E342D4" w:rsidRPr="00CA1D70" w:rsidRDefault="00E342D4" w:rsidP="00C41FDD">
            <w:pPr>
              <w:pStyle w:val="Sansinterligne"/>
              <w:rPr>
                <w:rFonts w:asciiTheme="minorHAnsi" w:hAnsiTheme="minorHAnsi" w:cs="Arial"/>
                <w:b/>
                <w:snapToGrid w:val="0"/>
                <w:szCs w:val="22"/>
              </w:rPr>
            </w:pPr>
            <w:r w:rsidRPr="00CA1D70">
              <w:rPr>
                <w:rFonts w:asciiTheme="minorHAnsi" w:hAnsiTheme="minorHAnsi" w:cs="Arial"/>
                <w:b/>
                <w:snapToGrid w:val="0"/>
                <w:szCs w:val="22"/>
              </w:rPr>
              <w:t>1</w:t>
            </w:r>
          </w:p>
        </w:tc>
        <w:tc>
          <w:tcPr>
            <w:tcW w:w="2417" w:type="pct"/>
            <w:shd w:val="clear" w:color="auto" w:fill="C6D9F1"/>
          </w:tcPr>
          <w:p w14:paraId="38EE1A3C" w14:textId="77777777" w:rsidR="00E342D4" w:rsidRPr="00CA1D70" w:rsidRDefault="00E342D4" w:rsidP="00C41FDD">
            <w:pPr>
              <w:pStyle w:val="Sansinterligne"/>
              <w:rPr>
                <w:rFonts w:asciiTheme="minorHAnsi" w:hAnsiTheme="minorHAnsi" w:cs="Arial"/>
                <w:b/>
                <w:snapToGrid w:val="0"/>
                <w:szCs w:val="22"/>
              </w:rPr>
            </w:pPr>
            <w:r>
              <w:rPr>
                <w:rFonts w:asciiTheme="minorHAnsi" w:hAnsiTheme="minorHAnsi" w:cs="Arial"/>
                <w:b/>
                <w:snapToGrid w:val="0"/>
                <w:szCs w:val="22"/>
              </w:rPr>
              <w:t>Numéros d’identification spécifiques</w:t>
            </w:r>
          </w:p>
        </w:tc>
        <w:tc>
          <w:tcPr>
            <w:tcW w:w="1664" w:type="pct"/>
            <w:shd w:val="clear" w:color="auto" w:fill="C6D9F1"/>
          </w:tcPr>
          <w:p w14:paraId="21714332" w14:textId="77777777" w:rsidR="00E342D4" w:rsidRPr="00CA1D70" w:rsidRDefault="00E342D4" w:rsidP="00C41FDD">
            <w:pPr>
              <w:pStyle w:val="Sansinterligne"/>
              <w:rPr>
                <w:rFonts w:asciiTheme="minorHAnsi" w:hAnsiTheme="minorHAnsi" w:cs="Arial"/>
                <w:b/>
                <w:snapToGrid w:val="0"/>
                <w:szCs w:val="22"/>
              </w:rPr>
            </w:pPr>
            <w:r w:rsidRPr="00CA1D70">
              <w:rPr>
                <w:rFonts w:asciiTheme="minorHAnsi" w:hAnsiTheme="minorHAnsi" w:cs="Arial"/>
                <w:b/>
                <w:snapToGrid w:val="0"/>
                <w:szCs w:val="22"/>
              </w:rPr>
              <w:t>[Groupe 25]</w:t>
            </w:r>
          </w:p>
        </w:tc>
      </w:tr>
      <w:tr w:rsidR="00E342D4" w:rsidRPr="00CA1D70" w14:paraId="38A11259" w14:textId="77777777" w:rsidTr="008C3821">
        <w:tc>
          <w:tcPr>
            <w:tcW w:w="5000" w:type="pct"/>
            <w:gridSpan w:val="5"/>
            <w:shd w:val="clear" w:color="auto" w:fill="C6D9F1"/>
          </w:tcPr>
          <w:p w14:paraId="4F1A2242" w14:textId="77777777" w:rsidR="00E342D4" w:rsidRPr="00CA1D70" w:rsidRDefault="00E342D4" w:rsidP="00C41FDD">
            <w:pPr>
              <w:pStyle w:val="Sansinterligne"/>
              <w:rPr>
                <w:rFonts w:asciiTheme="minorHAnsi" w:hAnsiTheme="minorHAnsi" w:cs="Arial"/>
                <w:b/>
                <w:snapToGrid w:val="0"/>
                <w:szCs w:val="22"/>
              </w:rPr>
            </w:pPr>
            <w:r w:rsidRPr="00CA1D70">
              <w:rPr>
                <w:rFonts w:asciiTheme="minorHAnsi" w:hAnsiTheme="minorHAnsi" w:cs="Arial"/>
                <w:b/>
                <w:snapToGrid w:val="0"/>
                <w:szCs w:val="22"/>
              </w:rPr>
              <w:t xml:space="preserve">Fonction : </w:t>
            </w:r>
            <w:r>
              <w:rPr>
                <w:rFonts w:asciiTheme="minorHAnsi" w:hAnsiTheme="minorHAnsi" w:cs="Arial"/>
                <w:b/>
                <w:snapToGrid w:val="0"/>
                <w:szCs w:val="22"/>
              </w:rPr>
              <w:t>Préciser des numéros d’identification spécifiques (plages ou numéros uniques)</w:t>
            </w:r>
          </w:p>
        </w:tc>
      </w:tr>
    </w:tbl>
    <w:p w14:paraId="1649A80B" w14:textId="77777777" w:rsidR="00E342D4" w:rsidRPr="00CA1D70" w:rsidRDefault="00E342D4" w:rsidP="00E342D4">
      <w:pPr>
        <w:pStyle w:val="Sansinterligne"/>
        <w:rPr>
          <w:rFonts w:asciiTheme="minorHAnsi" w:hAnsiTheme="minorHAnsi" w:cs="Arial"/>
          <w:snapToGrid w:val="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5"/>
        <w:gridCol w:w="725"/>
        <w:gridCol w:w="851"/>
        <w:gridCol w:w="3316"/>
        <w:gridCol w:w="3315"/>
      </w:tblGrid>
      <w:tr w:rsidR="00E342D4" w:rsidRPr="00CA1D70" w14:paraId="2F88512A" w14:textId="77777777" w:rsidTr="008C3821">
        <w:tc>
          <w:tcPr>
            <w:tcW w:w="442" w:type="pct"/>
            <w:shd w:val="clear" w:color="auto" w:fill="FFFF99"/>
          </w:tcPr>
          <w:p w14:paraId="22C05AF5" w14:textId="77777777" w:rsidR="00E342D4" w:rsidRPr="00CA1D70" w:rsidRDefault="00E342D4" w:rsidP="00C41FDD">
            <w:pPr>
              <w:pStyle w:val="Sansinterligne"/>
              <w:jc w:val="center"/>
              <w:rPr>
                <w:rFonts w:asciiTheme="minorHAnsi" w:hAnsiTheme="minorHAnsi" w:cs="Arial"/>
                <w:b/>
                <w:snapToGrid w:val="0"/>
                <w:szCs w:val="22"/>
              </w:rPr>
            </w:pPr>
            <w:r w:rsidRPr="00CA1D70">
              <w:rPr>
                <w:rFonts w:asciiTheme="minorHAnsi" w:hAnsiTheme="minorHAnsi" w:cs="Arial"/>
                <w:b/>
                <w:snapToGrid w:val="0"/>
                <w:szCs w:val="22"/>
              </w:rPr>
              <w:t>Donnée</w:t>
            </w:r>
          </w:p>
        </w:tc>
        <w:tc>
          <w:tcPr>
            <w:tcW w:w="408" w:type="pct"/>
            <w:shd w:val="clear" w:color="auto" w:fill="FFFF99"/>
          </w:tcPr>
          <w:p w14:paraId="486E1BE1" w14:textId="77777777" w:rsidR="00E342D4" w:rsidRPr="00CA1D70" w:rsidRDefault="00E342D4" w:rsidP="00C41FDD">
            <w:pPr>
              <w:pStyle w:val="Sansinterligne"/>
              <w:jc w:val="center"/>
              <w:rPr>
                <w:rFonts w:asciiTheme="minorHAnsi" w:hAnsiTheme="minorHAnsi" w:cs="Arial"/>
                <w:b/>
                <w:snapToGrid w:val="0"/>
                <w:szCs w:val="22"/>
              </w:rPr>
            </w:pPr>
            <w:r w:rsidRPr="00CA1D70">
              <w:rPr>
                <w:rFonts w:asciiTheme="minorHAnsi" w:hAnsiTheme="minorHAnsi" w:cs="Arial"/>
                <w:b/>
                <w:snapToGrid w:val="0"/>
                <w:szCs w:val="22"/>
              </w:rPr>
              <w:t>Statut</w:t>
            </w:r>
          </w:p>
        </w:tc>
        <w:tc>
          <w:tcPr>
            <w:tcW w:w="477" w:type="pct"/>
            <w:shd w:val="clear" w:color="auto" w:fill="FFFF99"/>
          </w:tcPr>
          <w:p w14:paraId="43306D64" w14:textId="77777777" w:rsidR="00E342D4" w:rsidRPr="00CA1D70" w:rsidRDefault="00E342D4" w:rsidP="00C41FDD">
            <w:pPr>
              <w:pStyle w:val="Sansinterligne"/>
              <w:jc w:val="center"/>
              <w:rPr>
                <w:rFonts w:asciiTheme="minorHAnsi" w:hAnsiTheme="minorHAnsi" w:cs="Arial"/>
                <w:b/>
                <w:snapToGrid w:val="0"/>
                <w:szCs w:val="22"/>
              </w:rPr>
            </w:pPr>
            <w:r w:rsidRPr="00CA1D70">
              <w:rPr>
                <w:rFonts w:asciiTheme="minorHAnsi" w:hAnsiTheme="minorHAnsi" w:cs="Arial"/>
                <w:b/>
                <w:snapToGrid w:val="0"/>
                <w:szCs w:val="22"/>
              </w:rPr>
              <w:t>Format</w:t>
            </w:r>
          </w:p>
        </w:tc>
        <w:tc>
          <w:tcPr>
            <w:tcW w:w="1837" w:type="pct"/>
            <w:shd w:val="clear" w:color="auto" w:fill="FFFF99"/>
          </w:tcPr>
          <w:p w14:paraId="33E16953" w14:textId="77777777" w:rsidR="00E342D4" w:rsidRPr="00CA1D70" w:rsidRDefault="00E342D4" w:rsidP="00C41FDD">
            <w:pPr>
              <w:pStyle w:val="Sansinterligne"/>
              <w:jc w:val="center"/>
              <w:rPr>
                <w:rFonts w:asciiTheme="minorHAnsi" w:hAnsiTheme="minorHAnsi" w:cs="Arial"/>
                <w:b/>
                <w:snapToGrid w:val="0"/>
                <w:szCs w:val="22"/>
              </w:rPr>
            </w:pPr>
            <w:r w:rsidRPr="00CA1D70">
              <w:rPr>
                <w:rFonts w:asciiTheme="minorHAnsi" w:hAnsiTheme="minorHAnsi" w:cs="Arial"/>
                <w:b/>
                <w:snapToGrid w:val="0"/>
                <w:szCs w:val="22"/>
              </w:rPr>
              <w:t>Libellé</w:t>
            </w:r>
          </w:p>
        </w:tc>
        <w:tc>
          <w:tcPr>
            <w:tcW w:w="1837" w:type="pct"/>
            <w:shd w:val="clear" w:color="auto" w:fill="FFFF99"/>
          </w:tcPr>
          <w:p w14:paraId="69926061" w14:textId="77777777" w:rsidR="00E342D4" w:rsidRPr="00CA1D70" w:rsidRDefault="00E342D4" w:rsidP="00C41FDD">
            <w:pPr>
              <w:pStyle w:val="Sansinterligne"/>
              <w:jc w:val="center"/>
              <w:rPr>
                <w:rFonts w:asciiTheme="minorHAnsi" w:hAnsiTheme="minorHAnsi" w:cs="Arial"/>
                <w:b/>
                <w:snapToGrid w:val="0"/>
                <w:szCs w:val="22"/>
              </w:rPr>
            </w:pPr>
            <w:r w:rsidRPr="00CA1D70">
              <w:rPr>
                <w:rFonts w:asciiTheme="minorHAnsi" w:hAnsiTheme="minorHAnsi" w:cs="Arial"/>
                <w:b/>
                <w:snapToGrid w:val="0"/>
                <w:szCs w:val="22"/>
              </w:rPr>
              <w:t>Contenu/Commentaires</w:t>
            </w:r>
          </w:p>
        </w:tc>
      </w:tr>
      <w:tr w:rsidR="00E342D4" w:rsidRPr="00CA1D70" w14:paraId="3342F263" w14:textId="77777777" w:rsidTr="008C3821">
        <w:tc>
          <w:tcPr>
            <w:tcW w:w="442" w:type="pct"/>
          </w:tcPr>
          <w:p w14:paraId="1B9E8FA0" w14:textId="77777777" w:rsidR="00E342D4" w:rsidRPr="00CA1D70" w:rsidRDefault="00E342D4" w:rsidP="00C41FDD">
            <w:pPr>
              <w:pStyle w:val="Sansinterligne"/>
              <w:rPr>
                <w:rFonts w:asciiTheme="minorHAnsi" w:hAnsiTheme="minorHAnsi" w:cs="Arial"/>
                <w:b/>
                <w:snapToGrid w:val="0"/>
                <w:szCs w:val="22"/>
              </w:rPr>
            </w:pPr>
            <w:r>
              <w:rPr>
                <w:rFonts w:asciiTheme="minorHAnsi" w:hAnsiTheme="minorHAnsi" w:cs="Arial"/>
                <w:b/>
                <w:snapToGrid w:val="0"/>
                <w:szCs w:val="22"/>
              </w:rPr>
              <w:t>7405</w:t>
            </w:r>
          </w:p>
        </w:tc>
        <w:tc>
          <w:tcPr>
            <w:tcW w:w="408" w:type="pct"/>
          </w:tcPr>
          <w:p w14:paraId="2CF8BF06" w14:textId="77777777" w:rsidR="00E342D4" w:rsidRPr="00CA1D70" w:rsidRDefault="00E342D4" w:rsidP="00C41FDD">
            <w:pPr>
              <w:pStyle w:val="Sansinterligne"/>
              <w:rPr>
                <w:rFonts w:asciiTheme="minorHAnsi" w:hAnsiTheme="minorHAnsi" w:cs="Arial"/>
                <w:b/>
                <w:snapToGrid w:val="0"/>
                <w:szCs w:val="22"/>
              </w:rPr>
            </w:pPr>
            <w:r>
              <w:rPr>
                <w:rFonts w:asciiTheme="minorHAnsi" w:hAnsiTheme="minorHAnsi" w:cs="Arial"/>
                <w:b/>
                <w:snapToGrid w:val="0"/>
                <w:szCs w:val="22"/>
              </w:rPr>
              <w:t>M</w:t>
            </w:r>
          </w:p>
        </w:tc>
        <w:tc>
          <w:tcPr>
            <w:tcW w:w="477" w:type="pct"/>
          </w:tcPr>
          <w:p w14:paraId="5DC5111C" w14:textId="77777777" w:rsidR="00E342D4" w:rsidRPr="00CA1D70" w:rsidRDefault="00E342D4" w:rsidP="00C41FDD">
            <w:pPr>
              <w:pStyle w:val="Sansinterligne"/>
              <w:rPr>
                <w:rFonts w:asciiTheme="minorHAnsi" w:hAnsiTheme="minorHAnsi" w:cs="Arial"/>
                <w:b/>
                <w:snapToGrid w:val="0"/>
                <w:szCs w:val="22"/>
              </w:rPr>
            </w:pPr>
            <w:r>
              <w:rPr>
                <w:rFonts w:asciiTheme="minorHAnsi" w:hAnsiTheme="minorHAnsi" w:cs="Arial"/>
                <w:b/>
                <w:snapToGrid w:val="0"/>
                <w:szCs w:val="22"/>
              </w:rPr>
              <w:t>an..3</w:t>
            </w:r>
          </w:p>
        </w:tc>
        <w:tc>
          <w:tcPr>
            <w:tcW w:w="1837" w:type="pct"/>
          </w:tcPr>
          <w:p w14:paraId="6C2E4765" w14:textId="77777777" w:rsidR="00E342D4" w:rsidRPr="00CA1D70" w:rsidRDefault="00E342D4" w:rsidP="00C41FDD">
            <w:pPr>
              <w:pStyle w:val="Sansinterligne"/>
              <w:rPr>
                <w:rFonts w:asciiTheme="minorHAnsi" w:hAnsiTheme="minorHAnsi" w:cs="Arial"/>
                <w:b/>
                <w:snapToGrid w:val="0"/>
                <w:szCs w:val="22"/>
              </w:rPr>
            </w:pPr>
            <w:r>
              <w:rPr>
                <w:rFonts w:asciiTheme="minorHAnsi" w:hAnsiTheme="minorHAnsi" w:cs="Arial"/>
                <w:b/>
                <w:snapToGrid w:val="0"/>
                <w:szCs w:val="22"/>
              </w:rPr>
              <w:t>Qualifiant de l’identifiant produit</w:t>
            </w:r>
          </w:p>
        </w:tc>
        <w:tc>
          <w:tcPr>
            <w:tcW w:w="1837" w:type="pct"/>
          </w:tcPr>
          <w:p w14:paraId="4675E0EE" w14:textId="77777777" w:rsidR="00E342D4" w:rsidRPr="00CA1D70" w:rsidRDefault="00E342D4" w:rsidP="00E342D4">
            <w:pPr>
              <w:pStyle w:val="Sansinterligne"/>
              <w:numPr>
                <w:ilvl w:val="0"/>
                <w:numId w:val="44"/>
              </w:numPr>
              <w:spacing w:before="0" w:after="0"/>
              <w:rPr>
                <w:rFonts w:asciiTheme="minorHAnsi" w:hAnsiTheme="minorHAnsi" w:cs="Arial"/>
                <w:b/>
                <w:snapToGrid w:val="0"/>
                <w:szCs w:val="22"/>
              </w:rPr>
            </w:pPr>
            <w:r>
              <w:rPr>
                <w:rFonts w:asciiTheme="minorHAnsi" w:hAnsiTheme="minorHAnsi" w:cs="Arial"/>
                <w:b/>
                <w:snapToGrid w:val="0"/>
                <w:szCs w:val="22"/>
              </w:rPr>
              <w:t>BX = n° lot</w:t>
            </w:r>
          </w:p>
        </w:tc>
      </w:tr>
      <w:tr w:rsidR="00E342D4" w:rsidRPr="00CA1D70" w14:paraId="621800CD" w14:textId="77777777" w:rsidTr="008C3821">
        <w:tc>
          <w:tcPr>
            <w:tcW w:w="442" w:type="pct"/>
            <w:tcBorders>
              <w:bottom w:val="nil"/>
            </w:tcBorders>
          </w:tcPr>
          <w:p w14:paraId="2A599755" w14:textId="77777777" w:rsidR="00E342D4" w:rsidRPr="00CA1D70" w:rsidRDefault="00E342D4" w:rsidP="00C41FDD">
            <w:pPr>
              <w:pStyle w:val="Sansinterligne"/>
              <w:rPr>
                <w:rFonts w:asciiTheme="minorHAnsi" w:hAnsiTheme="minorHAnsi" w:cs="Arial"/>
                <w:b/>
                <w:snapToGrid w:val="0"/>
                <w:szCs w:val="22"/>
              </w:rPr>
            </w:pPr>
            <w:r w:rsidRPr="00CA1D70">
              <w:rPr>
                <w:rFonts w:asciiTheme="minorHAnsi" w:hAnsiTheme="minorHAnsi" w:cs="Arial"/>
                <w:b/>
                <w:snapToGrid w:val="0"/>
                <w:szCs w:val="22"/>
              </w:rPr>
              <w:t>C2</w:t>
            </w:r>
            <w:r>
              <w:rPr>
                <w:rFonts w:asciiTheme="minorHAnsi" w:hAnsiTheme="minorHAnsi" w:cs="Arial"/>
                <w:b/>
                <w:snapToGrid w:val="0"/>
                <w:szCs w:val="22"/>
              </w:rPr>
              <w:t>08</w:t>
            </w:r>
          </w:p>
        </w:tc>
        <w:tc>
          <w:tcPr>
            <w:tcW w:w="408" w:type="pct"/>
            <w:tcBorders>
              <w:bottom w:val="nil"/>
            </w:tcBorders>
          </w:tcPr>
          <w:p w14:paraId="4A0F69C6" w14:textId="77777777" w:rsidR="00E342D4" w:rsidRPr="00CA1D70" w:rsidRDefault="00E342D4" w:rsidP="00C41FDD">
            <w:pPr>
              <w:pStyle w:val="Sansinterligne"/>
              <w:rPr>
                <w:rFonts w:asciiTheme="minorHAnsi" w:hAnsiTheme="minorHAnsi" w:cs="Arial"/>
                <w:b/>
                <w:snapToGrid w:val="0"/>
                <w:szCs w:val="22"/>
              </w:rPr>
            </w:pPr>
            <w:r>
              <w:rPr>
                <w:rFonts w:asciiTheme="minorHAnsi" w:hAnsiTheme="minorHAnsi" w:cs="Arial"/>
                <w:b/>
                <w:snapToGrid w:val="0"/>
                <w:szCs w:val="22"/>
              </w:rPr>
              <w:t>M</w:t>
            </w:r>
          </w:p>
        </w:tc>
        <w:tc>
          <w:tcPr>
            <w:tcW w:w="477" w:type="pct"/>
            <w:tcBorders>
              <w:bottom w:val="nil"/>
            </w:tcBorders>
          </w:tcPr>
          <w:p w14:paraId="4C59BF39" w14:textId="77777777" w:rsidR="00E342D4" w:rsidRPr="00CA1D70" w:rsidRDefault="00E342D4" w:rsidP="00C41FDD">
            <w:pPr>
              <w:pStyle w:val="Sansinterligne"/>
              <w:rPr>
                <w:rFonts w:asciiTheme="minorHAnsi" w:hAnsiTheme="minorHAnsi" w:cs="Arial"/>
                <w:b/>
                <w:snapToGrid w:val="0"/>
                <w:szCs w:val="22"/>
              </w:rPr>
            </w:pPr>
            <w:r w:rsidRPr="00CA1D70">
              <w:rPr>
                <w:rFonts w:asciiTheme="minorHAnsi" w:hAnsiTheme="minorHAnsi" w:cs="Arial"/>
                <w:b/>
                <w:snapToGrid w:val="0"/>
                <w:szCs w:val="22"/>
              </w:rPr>
              <w:t xml:space="preserve">  </w:t>
            </w:r>
          </w:p>
        </w:tc>
        <w:tc>
          <w:tcPr>
            <w:tcW w:w="1837" w:type="pct"/>
            <w:tcBorders>
              <w:bottom w:val="nil"/>
            </w:tcBorders>
          </w:tcPr>
          <w:p w14:paraId="2A09D5EF" w14:textId="77777777" w:rsidR="00E342D4" w:rsidRPr="00CA1D70" w:rsidRDefault="00E342D4" w:rsidP="00C41FDD">
            <w:pPr>
              <w:pStyle w:val="Sansinterligne"/>
              <w:rPr>
                <w:rFonts w:asciiTheme="minorHAnsi" w:hAnsiTheme="minorHAnsi" w:cs="Arial"/>
                <w:b/>
                <w:snapToGrid w:val="0"/>
                <w:szCs w:val="22"/>
              </w:rPr>
            </w:pPr>
            <w:r>
              <w:rPr>
                <w:rFonts w:asciiTheme="minorHAnsi" w:hAnsiTheme="minorHAnsi" w:cs="Arial"/>
                <w:b/>
                <w:snapToGrid w:val="0"/>
                <w:szCs w:val="22"/>
              </w:rPr>
              <w:t>Numéro d’identification du produit</w:t>
            </w:r>
          </w:p>
        </w:tc>
        <w:tc>
          <w:tcPr>
            <w:tcW w:w="1837" w:type="pct"/>
            <w:tcBorders>
              <w:bottom w:val="nil"/>
            </w:tcBorders>
          </w:tcPr>
          <w:p w14:paraId="5660FEB3" w14:textId="77777777" w:rsidR="00E342D4" w:rsidRPr="00CA1D70" w:rsidRDefault="00E342D4" w:rsidP="00C41FDD">
            <w:pPr>
              <w:pStyle w:val="Sansinterligne"/>
              <w:rPr>
                <w:rFonts w:asciiTheme="minorHAnsi" w:hAnsiTheme="minorHAnsi" w:cs="Arial"/>
                <w:b/>
                <w:snapToGrid w:val="0"/>
                <w:szCs w:val="22"/>
              </w:rPr>
            </w:pPr>
          </w:p>
        </w:tc>
      </w:tr>
      <w:tr w:rsidR="00E342D4" w:rsidRPr="00CA1D70" w14:paraId="37EA9C87" w14:textId="77777777" w:rsidTr="008C3821">
        <w:tc>
          <w:tcPr>
            <w:tcW w:w="442" w:type="pct"/>
            <w:tcBorders>
              <w:top w:val="nil"/>
              <w:bottom w:val="nil"/>
            </w:tcBorders>
          </w:tcPr>
          <w:p w14:paraId="4DE3A844" w14:textId="77777777" w:rsidR="00E342D4" w:rsidRPr="00CA1D70" w:rsidRDefault="00E342D4" w:rsidP="00C41FDD">
            <w:pPr>
              <w:pStyle w:val="Sansinterligne"/>
              <w:rPr>
                <w:rFonts w:asciiTheme="minorHAnsi" w:hAnsiTheme="minorHAnsi" w:cs="Arial"/>
                <w:b/>
                <w:snapToGrid w:val="0"/>
                <w:szCs w:val="22"/>
              </w:rPr>
            </w:pPr>
            <w:r w:rsidRPr="00CA1D70">
              <w:rPr>
                <w:rFonts w:asciiTheme="minorHAnsi" w:hAnsiTheme="minorHAnsi" w:cs="Arial"/>
                <w:b/>
                <w:snapToGrid w:val="0"/>
                <w:szCs w:val="22"/>
              </w:rPr>
              <w:t>7</w:t>
            </w:r>
            <w:r>
              <w:rPr>
                <w:rFonts w:asciiTheme="minorHAnsi" w:hAnsiTheme="minorHAnsi" w:cs="Arial"/>
                <w:b/>
                <w:snapToGrid w:val="0"/>
                <w:szCs w:val="22"/>
              </w:rPr>
              <w:t>402</w:t>
            </w:r>
          </w:p>
        </w:tc>
        <w:tc>
          <w:tcPr>
            <w:tcW w:w="408" w:type="pct"/>
            <w:tcBorders>
              <w:top w:val="nil"/>
              <w:bottom w:val="nil"/>
            </w:tcBorders>
          </w:tcPr>
          <w:p w14:paraId="31BB12D8" w14:textId="77777777" w:rsidR="00E342D4" w:rsidRPr="00CA1D70" w:rsidRDefault="00E342D4" w:rsidP="00C41FDD">
            <w:pPr>
              <w:pStyle w:val="Sansinterligne"/>
              <w:rPr>
                <w:rFonts w:asciiTheme="minorHAnsi" w:hAnsiTheme="minorHAnsi" w:cs="Arial"/>
                <w:b/>
                <w:snapToGrid w:val="0"/>
                <w:szCs w:val="22"/>
              </w:rPr>
            </w:pPr>
            <w:r>
              <w:rPr>
                <w:rFonts w:asciiTheme="minorHAnsi" w:hAnsiTheme="minorHAnsi" w:cs="Arial"/>
                <w:b/>
                <w:snapToGrid w:val="0"/>
                <w:szCs w:val="22"/>
              </w:rPr>
              <w:t>M</w:t>
            </w:r>
          </w:p>
        </w:tc>
        <w:tc>
          <w:tcPr>
            <w:tcW w:w="477" w:type="pct"/>
            <w:tcBorders>
              <w:top w:val="nil"/>
              <w:bottom w:val="nil"/>
            </w:tcBorders>
          </w:tcPr>
          <w:p w14:paraId="70CEAFA6" w14:textId="77777777" w:rsidR="00E342D4" w:rsidRPr="00CA1D70" w:rsidRDefault="00E342D4" w:rsidP="00C41FDD">
            <w:pPr>
              <w:pStyle w:val="Sansinterligne"/>
              <w:rPr>
                <w:rFonts w:asciiTheme="minorHAnsi" w:hAnsiTheme="minorHAnsi" w:cs="Arial"/>
                <w:b/>
                <w:snapToGrid w:val="0"/>
                <w:szCs w:val="22"/>
              </w:rPr>
            </w:pPr>
            <w:r w:rsidRPr="00CA1D70">
              <w:rPr>
                <w:rFonts w:asciiTheme="minorHAnsi" w:hAnsiTheme="minorHAnsi" w:cs="Arial"/>
                <w:b/>
                <w:snapToGrid w:val="0"/>
                <w:szCs w:val="22"/>
              </w:rPr>
              <w:t>an..35</w:t>
            </w:r>
          </w:p>
        </w:tc>
        <w:tc>
          <w:tcPr>
            <w:tcW w:w="1837" w:type="pct"/>
            <w:tcBorders>
              <w:top w:val="nil"/>
              <w:bottom w:val="nil"/>
            </w:tcBorders>
          </w:tcPr>
          <w:p w14:paraId="44356293" w14:textId="77777777" w:rsidR="00E342D4" w:rsidRPr="00CA1D70" w:rsidRDefault="00E342D4" w:rsidP="00C41FDD">
            <w:pPr>
              <w:pStyle w:val="Sansinterligne"/>
              <w:rPr>
                <w:rFonts w:asciiTheme="minorHAnsi" w:hAnsiTheme="minorHAnsi" w:cs="Arial"/>
                <w:b/>
                <w:szCs w:val="22"/>
              </w:rPr>
            </w:pPr>
            <w:r w:rsidRPr="00CA1D70">
              <w:rPr>
                <w:rFonts w:asciiTheme="minorHAnsi" w:hAnsiTheme="minorHAnsi" w:cs="Arial"/>
                <w:b/>
                <w:szCs w:val="22"/>
              </w:rPr>
              <w:t xml:space="preserve">Numéro </w:t>
            </w:r>
            <w:r>
              <w:rPr>
                <w:rFonts w:asciiTheme="minorHAnsi" w:hAnsiTheme="minorHAnsi" w:cs="Arial"/>
                <w:b/>
                <w:szCs w:val="22"/>
              </w:rPr>
              <w:t>du produit</w:t>
            </w:r>
          </w:p>
        </w:tc>
        <w:tc>
          <w:tcPr>
            <w:tcW w:w="1837" w:type="pct"/>
            <w:tcBorders>
              <w:top w:val="nil"/>
              <w:bottom w:val="nil"/>
            </w:tcBorders>
          </w:tcPr>
          <w:p w14:paraId="4F137133" w14:textId="77777777" w:rsidR="00E342D4" w:rsidRPr="00CA1D70" w:rsidRDefault="00E342D4" w:rsidP="00C41FDD">
            <w:pPr>
              <w:pStyle w:val="Sansinterligne"/>
              <w:rPr>
                <w:rFonts w:asciiTheme="minorHAnsi" w:hAnsiTheme="minorHAnsi" w:cs="Arial"/>
                <w:b/>
                <w:snapToGrid w:val="0"/>
                <w:szCs w:val="22"/>
              </w:rPr>
            </w:pPr>
            <w:r>
              <w:rPr>
                <w:rFonts w:asciiTheme="minorHAnsi" w:hAnsiTheme="minorHAnsi" w:cs="Arial"/>
                <w:b/>
                <w:snapToGrid w:val="0"/>
                <w:szCs w:val="22"/>
              </w:rPr>
              <w:t>Numéro de lot</w:t>
            </w:r>
          </w:p>
        </w:tc>
      </w:tr>
      <w:tr w:rsidR="00E342D4" w:rsidRPr="00CA1D70" w14:paraId="33382D61" w14:textId="77777777" w:rsidTr="008C3821">
        <w:tc>
          <w:tcPr>
            <w:tcW w:w="442" w:type="pct"/>
            <w:tcBorders>
              <w:top w:val="nil"/>
              <w:bottom w:val="nil"/>
            </w:tcBorders>
          </w:tcPr>
          <w:p w14:paraId="3E83A934" w14:textId="77777777" w:rsidR="00E342D4" w:rsidRDefault="00E342D4" w:rsidP="00C41FDD">
            <w:pPr>
              <w:pStyle w:val="Sansinterligne"/>
              <w:rPr>
                <w:rFonts w:asciiTheme="minorHAnsi" w:hAnsiTheme="minorHAnsi" w:cs="Arial"/>
                <w:b/>
                <w:snapToGrid w:val="0"/>
                <w:szCs w:val="22"/>
              </w:rPr>
            </w:pPr>
            <w:r w:rsidRPr="00755E94">
              <w:rPr>
                <w:rFonts w:asciiTheme="minorHAnsi" w:hAnsiTheme="minorHAnsi" w:cs="Arial"/>
                <w:b/>
                <w:snapToGrid w:val="0"/>
                <w:szCs w:val="22"/>
              </w:rPr>
              <w:t>7402</w:t>
            </w:r>
          </w:p>
          <w:p w14:paraId="5BFF18A4" w14:textId="77777777" w:rsidR="00E342D4" w:rsidRPr="00755E94" w:rsidRDefault="00E342D4" w:rsidP="00C41FDD">
            <w:pPr>
              <w:pStyle w:val="Sansinterligne"/>
              <w:rPr>
                <w:rFonts w:asciiTheme="minorHAnsi" w:hAnsiTheme="minorHAnsi" w:cs="Arial"/>
                <w:b/>
                <w:snapToGrid w:val="0"/>
                <w:szCs w:val="22"/>
              </w:rPr>
            </w:pPr>
          </w:p>
        </w:tc>
        <w:tc>
          <w:tcPr>
            <w:tcW w:w="408" w:type="pct"/>
            <w:tcBorders>
              <w:top w:val="nil"/>
              <w:bottom w:val="nil"/>
            </w:tcBorders>
          </w:tcPr>
          <w:p w14:paraId="646122DE" w14:textId="77777777" w:rsidR="00E342D4" w:rsidRPr="00755E94" w:rsidRDefault="00E342D4" w:rsidP="00C41FDD">
            <w:pPr>
              <w:pStyle w:val="Sansinterligne"/>
              <w:rPr>
                <w:rFonts w:asciiTheme="minorHAnsi" w:hAnsiTheme="minorHAnsi" w:cs="Arial"/>
                <w:b/>
                <w:snapToGrid w:val="0"/>
                <w:szCs w:val="22"/>
              </w:rPr>
            </w:pPr>
            <w:r w:rsidRPr="00755E94">
              <w:rPr>
                <w:rFonts w:asciiTheme="minorHAnsi" w:hAnsiTheme="minorHAnsi" w:cs="Arial"/>
                <w:b/>
                <w:snapToGrid w:val="0"/>
                <w:szCs w:val="22"/>
              </w:rPr>
              <w:t>C</w:t>
            </w:r>
          </w:p>
        </w:tc>
        <w:tc>
          <w:tcPr>
            <w:tcW w:w="477" w:type="pct"/>
            <w:tcBorders>
              <w:top w:val="nil"/>
              <w:bottom w:val="nil"/>
            </w:tcBorders>
          </w:tcPr>
          <w:p w14:paraId="7D838FF0" w14:textId="77777777" w:rsidR="00E342D4" w:rsidRPr="00F129C1" w:rsidRDefault="00E342D4" w:rsidP="00C41FDD">
            <w:pPr>
              <w:pStyle w:val="Sansinterligne"/>
              <w:rPr>
                <w:rFonts w:asciiTheme="minorHAnsi" w:hAnsiTheme="minorHAnsi" w:cs="Arial"/>
                <w:b/>
                <w:snapToGrid w:val="0"/>
                <w:szCs w:val="22"/>
              </w:rPr>
            </w:pPr>
            <w:r w:rsidRPr="00755E94">
              <w:rPr>
                <w:rFonts w:asciiTheme="minorHAnsi" w:hAnsiTheme="minorHAnsi" w:cs="Arial"/>
                <w:b/>
                <w:snapToGrid w:val="0"/>
                <w:szCs w:val="22"/>
              </w:rPr>
              <w:t>an..3</w:t>
            </w:r>
          </w:p>
        </w:tc>
        <w:tc>
          <w:tcPr>
            <w:tcW w:w="1837" w:type="pct"/>
            <w:tcBorders>
              <w:top w:val="nil"/>
              <w:bottom w:val="nil"/>
            </w:tcBorders>
          </w:tcPr>
          <w:p w14:paraId="3B35DC9B" w14:textId="77777777" w:rsidR="00E342D4" w:rsidRPr="00F129C1" w:rsidRDefault="00E342D4" w:rsidP="00C41FDD">
            <w:pPr>
              <w:pStyle w:val="Sansinterligne"/>
              <w:rPr>
                <w:rFonts w:asciiTheme="minorHAnsi" w:hAnsiTheme="minorHAnsi" w:cs="Arial"/>
                <w:b/>
                <w:snapToGrid w:val="0"/>
                <w:szCs w:val="22"/>
              </w:rPr>
            </w:pPr>
            <w:r w:rsidRPr="00F129C1">
              <w:rPr>
                <w:rFonts w:asciiTheme="minorHAnsi" w:hAnsiTheme="minorHAnsi" w:cs="Arial"/>
                <w:b/>
                <w:szCs w:val="22"/>
              </w:rPr>
              <w:t>Numéro du produit</w:t>
            </w:r>
          </w:p>
        </w:tc>
        <w:tc>
          <w:tcPr>
            <w:tcW w:w="1837" w:type="pct"/>
            <w:tcBorders>
              <w:top w:val="nil"/>
              <w:bottom w:val="nil"/>
            </w:tcBorders>
          </w:tcPr>
          <w:p w14:paraId="1C5CE7E0" w14:textId="77777777" w:rsidR="00E342D4" w:rsidRPr="00CA1D70" w:rsidRDefault="00E342D4" w:rsidP="00C41FDD">
            <w:pPr>
              <w:pStyle w:val="Sansinterligne"/>
              <w:rPr>
                <w:rFonts w:asciiTheme="minorHAnsi" w:hAnsiTheme="minorHAnsi" w:cs="Arial"/>
                <w:b/>
                <w:snapToGrid w:val="0"/>
                <w:szCs w:val="22"/>
              </w:rPr>
            </w:pPr>
            <w:r>
              <w:rPr>
                <w:rFonts w:asciiTheme="minorHAnsi" w:hAnsiTheme="minorHAnsi" w:cs="Arial"/>
                <w:b/>
                <w:snapToGrid w:val="0"/>
                <w:szCs w:val="22"/>
              </w:rPr>
              <w:t>Numéro de lot</w:t>
            </w:r>
          </w:p>
        </w:tc>
      </w:tr>
      <w:tr w:rsidR="00E342D4" w:rsidRPr="00CA1D70" w14:paraId="09CBCF2F" w14:textId="77777777" w:rsidTr="008C3821">
        <w:tc>
          <w:tcPr>
            <w:tcW w:w="442" w:type="pct"/>
            <w:tcBorders>
              <w:bottom w:val="nil"/>
            </w:tcBorders>
          </w:tcPr>
          <w:p w14:paraId="0D31B423" w14:textId="77777777" w:rsidR="00E342D4" w:rsidRPr="00755E94" w:rsidRDefault="00E342D4" w:rsidP="00C41FDD">
            <w:pPr>
              <w:pStyle w:val="Sansinterligne"/>
              <w:rPr>
                <w:rFonts w:asciiTheme="minorHAnsi" w:hAnsiTheme="minorHAnsi" w:cs="Arial"/>
                <w:b/>
                <w:snapToGrid w:val="0"/>
                <w:szCs w:val="22"/>
              </w:rPr>
            </w:pPr>
            <w:r w:rsidRPr="00755E94">
              <w:rPr>
                <w:rFonts w:asciiTheme="minorHAnsi" w:hAnsiTheme="minorHAnsi" w:cs="Arial"/>
                <w:b/>
                <w:snapToGrid w:val="0"/>
                <w:szCs w:val="22"/>
              </w:rPr>
              <w:t>C208</w:t>
            </w:r>
          </w:p>
        </w:tc>
        <w:tc>
          <w:tcPr>
            <w:tcW w:w="408" w:type="pct"/>
            <w:tcBorders>
              <w:bottom w:val="nil"/>
            </w:tcBorders>
          </w:tcPr>
          <w:p w14:paraId="46D86AA5" w14:textId="77777777" w:rsidR="00E342D4" w:rsidRPr="00755E94" w:rsidRDefault="00E342D4" w:rsidP="00C41FDD">
            <w:pPr>
              <w:pStyle w:val="Sansinterligne"/>
              <w:rPr>
                <w:rFonts w:asciiTheme="minorHAnsi" w:hAnsiTheme="minorHAnsi" w:cs="Arial"/>
                <w:b/>
                <w:snapToGrid w:val="0"/>
                <w:szCs w:val="22"/>
              </w:rPr>
            </w:pPr>
            <w:r w:rsidRPr="00755E94">
              <w:rPr>
                <w:rFonts w:asciiTheme="minorHAnsi" w:hAnsiTheme="minorHAnsi" w:cs="Arial"/>
                <w:b/>
                <w:snapToGrid w:val="0"/>
                <w:szCs w:val="22"/>
              </w:rPr>
              <w:t>M</w:t>
            </w:r>
          </w:p>
        </w:tc>
        <w:tc>
          <w:tcPr>
            <w:tcW w:w="477" w:type="pct"/>
            <w:tcBorders>
              <w:bottom w:val="nil"/>
            </w:tcBorders>
          </w:tcPr>
          <w:p w14:paraId="7780242A" w14:textId="77777777" w:rsidR="00E342D4" w:rsidRPr="00F129C1" w:rsidRDefault="00E342D4" w:rsidP="00C41FDD">
            <w:pPr>
              <w:pStyle w:val="Sansinterligne"/>
              <w:rPr>
                <w:rFonts w:asciiTheme="minorHAnsi" w:hAnsiTheme="minorHAnsi" w:cs="Arial"/>
                <w:b/>
                <w:snapToGrid w:val="0"/>
                <w:szCs w:val="22"/>
              </w:rPr>
            </w:pPr>
            <w:r w:rsidRPr="00755E94">
              <w:rPr>
                <w:rFonts w:asciiTheme="minorHAnsi" w:hAnsiTheme="minorHAnsi" w:cs="Arial"/>
                <w:b/>
                <w:snapToGrid w:val="0"/>
                <w:szCs w:val="22"/>
              </w:rPr>
              <w:t xml:space="preserve">  </w:t>
            </w:r>
          </w:p>
        </w:tc>
        <w:tc>
          <w:tcPr>
            <w:tcW w:w="1837" w:type="pct"/>
            <w:tcBorders>
              <w:bottom w:val="nil"/>
            </w:tcBorders>
          </w:tcPr>
          <w:p w14:paraId="09F85280" w14:textId="77777777" w:rsidR="00E342D4" w:rsidRPr="00F129C1" w:rsidRDefault="00E342D4" w:rsidP="00C41FDD">
            <w:pPr>
              <w:pStyle w:val="Sansinterligne"/>
              <w:rPr>
                <w:rFonts w:asciiTheme="minorHAnsi" w:hAnsiTheme="minorHAnsi" w:cs="Arial"/>
                <w:b/>
                <w:snapToGrid w:val="0"/>
                <w:szCs w:val="22"/>
              </w:rPr>
            </w:pPr>
            <w:r w:rsidRPr="00F129C1">
              <w:rPr>
                <w:rFonts w:asciiTheme="minorHAnsi" w:hAnsiTheme="minorHAnsi" w:cs="Arial"/>
                <w:b/>
                <w:snapToGrid w:val="0"/>
                <w:szCs w:val="22"/>
              </w:rPr>
              <w:t>Numéro d’identification du produit</w:t>
            </w:r>
          </w:p>
        </w:tc>
        <w:tc>
          <w:tcPr>
            <w:tcW w:w="1837" w:type="pct"/>
            <w:tcBorders>
              <w:bottom w:val="nil"/>
            </w:tcBorders>
          </w:tcPr>
          <w:p w14:paraId="1681BA11" w14:textId="77777777" w:rsidR="00E342D4" w:rsidRPr="00CA1D70" w:rsidRDefault="00E342D4" w:rsidP="00C41FDD">
            <w:pPr>
              <w:pStyle w:val="Sansinterligne"/>
              <w:rPr>
                <w:rFonts w:asciiTheme="minorHAnsi" w:hAnsiTheme="minorHAnsi" w:cs="Arial"/>
                <w:b/>
                <w:snapToGrid w:val="0"/>
                <w:szCs w:val="22"/>
              </w:rPr>
            </w:pPr>
          </w:p>
        </w:tc>
      </w:tr>
      <w:tr w:rsidR="00E342D4" w:rsidRPr="00CA1D70" w14:paraId="4B71B64B" w14:textId="77777777" w:rsidTr="008C3821">
        <w:tc>
          <w:tcPr>
            <w:tcW w:w="442" w:type="pct"/>
            <w:tcBorders>
              <w:top w:val="nil"/>
              <w:bottom w:val="nil"/>
            </w:tcBorders>
          </w:tcPr>
          <w:p w14:paraId="6AD7E99B" w14:textId="77777777" w:rsidR="00E342D4" w:rsidRPr="00755E94" w:rsidRDefault="00E342D4" w:rsidP="00C41FDD">
            <w:pPr>
              <w:pStyle w:val="Sansinterligne"/>
              <w:rPr>
                <w:rFonts w:asciiTheme="minorHAnsi" w:hAnsiTheme="minorHAnsi" w:cs="Arial"/>
                <w:b/>
                <w:snapToGrid w:val="0"/>
                <w:szCs w:val="22"/>
              </w:rPr>
            </w:pPr>
            <w:r w:rsidRPr="00755E94">
              <w:rPr>
                <w:rFonts w:asciiTheme="minorHAnsi" w:hAnsiTheme="minorHAnsi" w:cs="Arial"/>
                <w:b/>
                <w:snapToGrid w:val="0"/>
                <w:szCs w:val="22"/>
              </w:rPr>
              <w:t>7402</w:t>
            </w:r>
          </w:p>
        </w:tc>
        <w:tc>
          <w:tcPr>
            <w:tcW w:w="408" w:type="pct"/>
            <w:tcBorders>
              <w:top w:val="nil"/>
              <w:bottom w:val="nil"/>
            </w:tcBorders>
          </w:tcPr>
          <w:p w14:paraId="7829CD9A" w14:textId="77777777" w:rsidR="00E342D4" w:rsidRPr="00755E94" w:rsidRDefault="00E342D4" w:rsidP="00C41FDD">
            <w:pPr>
              <w:pStyle w:val="Sansinterligne"/>
              <w:rPr>
                <w:rFonts w:asciiTheme="minorHAnsi" w:hAnsiTheme="minorHAnsi" w:cs="Arial"/>
                <w:b/>
                <w:snapToGrid w:val="0"/>
                <w:szCs w:val="22"/>
              </w:rPr>
            </w:pPr>
            <w:r w:rsidRPr="00755E94">
              <w:rPr>
                <w:rFonts w:asciiTheme="minorHAnsi" w:hAnsiTheme="minorHAnsi" w:cs="Arial"/>
                <w:b/>
                <w:snapToGrid w:val="0"/>
                <w:szCs w:val="22"/>
              </w:rPr>
              <w:t>M</w:t>
            </w:r>
          </w:p>
        </w:tc>
        <w:tc>
          <w:tcPr>
            <w:tcW w:w="477" w:type="pct"/>
            <w:tcBorders>
              <w:top w:val="nil"/>
              <w:bottom w:val="nil"/>
            </w:tcBorders>
          </w:tcPr>
          <w:p w14:paraId="76C1752B" w14:textId="77777777" w:rsidR="00E342D4" w:rsidRPr="00F129C1" w:rsidRDefault="00E342D4" w:rsidP="00C41FDD">
            <w:pPr>
              <w:pStyle w:val="Sansinterligne"/>
              <w:rPr>
                <w:rFonts w:asciiTheme="minorHAnsi" w:hAnsiTheme="minorHAnsi" w:cs="Arial"/>
                <w:b/>
                <w:snapToGrid w:val="0"/>
                <w:szCs w:val="22"/>
              </w:rPr>
            </w:pPr>
            <w:r w:rsidRPr="00755E94">
              <w:rPr>
                <w:rFonts w:asciiTheme="minorHAnsi" w:hAnsiTheme="minorHAnsi" w:cs="Arial"/>
                <w:b/>
                <w:snapToGrid w:val="0"/>
                <w:szCs w:val="22"/>
              </w:rPr>
              <w:t>an..35</w:t>
            </w:r>
          </w:p>
        </w:tc>
        <w:tc>
          <w:tcPr>
            <w:tcW w:w="1837" w:type="pct"/>
            <w:tcBorders>
              <w:top w:val="nil"/>
              <w:bottom w:val="nil"/>
            </w:tcBorders>
          </w:tcPr>
          <w:p w14:paraId="76B8E5EF" w14:textId="77777777" w:rsidR="00E342D4" w:rsidRPr="00F129C1" w:rsidRDefault="00E342D4" w:rsidP="00C41FDD">
            <w:pPr>
              <w:pStyle w:val="Sansinterligne"/>
              <w:rPr>
                <w:rFonts w:asciiTheme="minorHAnsi" w:hAnsiTheme="minorHAnsi" w:cs="Arial"/>
                <w:b/>
                <w:szCs w:val="22"/>
              </w:rPr>
            </w:pPr>
            <w:r w:rsidRPr="00F129C1">
              <w:rPr>
                <w:rFonts w:asciiTheme="minorHAnsi" w:hAnsiTheme="minorHAnsi" w:cs="Arial"/>
                <w:b/>
                <w:szCs w:val="22"/>
              </w:rPr>
              <w:t>Numéro du produit</w:t>
            </w:r>
          </w:p>
        </w:tc>
        <w:tc>
          <w:tcPr>
            <w:tcW w:w="1837" w:type="pct"/>
            <w:tcBorders>
              <w:top w:val="nil"/>
              <w:bottom w:val="nil"/>
            </w:tcBorders>
          </w:tcPr>
          <w:p w14:paraId="2E59F0A5" w14:textId="77777777" w:rsidR="00E342D4" w:rsidRPr="00CA1D70" w:rsidRDefault="00E342D4" w:rsidP="00C41FDD">
            <w:pPr>
              <w:pStyle w:val="Sansinterligne"/>
              <w:rPr>
                <w:rFonts w:asciiTheme="minorHAnsi" w:hAnsiTheme="minorHAnsi" w:cs="Arial"/>
                <w:b/>
                <w:snapToGrid w:val="0"/>
                <w:szCs w:val="22"/>
              </w:rPr>
            </w:pPr>
            <w:r w:rsidRPr="00D0566A">
              <w:rPr>
                <w:rFonts w:asciiTheme="minorHAnsi" w:hAnsiTheme="minorHAnsi" w:cs="Arial"/>
                <w:b/>
                <w:snapToGrid w:val="0"/>
                <w:szCs w:val="22"/>
              </w:rPr>
              <w:t>Numéro de lot</w:t>
            </w:r>
          </w:p>
        </w:tc>
      </w:tr>
      <w:tr w:rsidR="00E342D4" w:rsidRPr="00CA1D70" w14:paraId="7F7F8966" w14:textId="77777777" w:rsidTr="008C3821">
        <w:tc>
          <w:tcPr>
            <w:tcW w:w="442" w:type="pct"/>
            <w:tcBorders>
              <w:top w:val="nil"/>
              <w:bottom w:val="nil"/>
            </w:tcBorders>
          </w:tcPr>
          <w:p w14:paraId="646B389B" w14:textId="77777777" w:rsidR="00E342D4" w:rsidRDefault="00E342D4" w:rsidP="00C41FDD">
            <w:pPr>
              <w:pStyle w:val="Sansinterligne"/>
              <w:rPr>
                <w:rFonts w:asciiTheme="minorHAnsi" w:hAnsiTheme="minorHAnsi" w:cs="Arial"/>
                <w:b/>
                <w:snapToGrid w:val="0"/>
                <w:szCs w:val="22"/>
              </w:rPr>
            </w:pPr>
            <w:r w:rsidRPr="00755E94">
              <w:rPr>
                <w:rFonts w:asciiTheme="minorHAnsi" w:hAnsiTheme="minorHAnsi" w:cs="Arial"/>
                <w:b/>
                <w:snapToGrid w:val="0"/>
                <w:szCs w:val="22"/>
              </w:rPr>
              <w:t>7402</w:t>
            </w:r>
          </w:p>
          <w:p w14:paraId="00677897" w14:textId="77777777" w:rsidR="00E342D4" w:rsidRPr="00755E94" w:rsidRDefault="00E342D4" w:rsidP="00C41FDD">
            <w:pPr>
              <w:pStyle w:val="Sansinterligne"/>
              <w:rPr>
                <w:rFonts w:asciiTheme="minorHAnsi" w:hAnsiTheme="minorHAnsi" w:cs="Arial"/>
                <w:b/>
                <w:snapToGrid w:val="0"/>
                <w:szCs w:val="22"/>
              </w:rPr>
            </w:pPr>
          </w:p>
        </w:tc>
        <w:tc>
          <w:tcPr>
            <w:tcW w:w="408" w:type="pct"/>
            <w:tcBorders>
              <w:top w:val="nil"/>
              <w:bottom w:val="nil"/>
            </w:tcBorders>
          </w:tcPr>
          <w:p w14:paraId="1C89EA03" w14:textId="77777777" w:rsidR="00E342D4" w:rsidRPr="00755E94" w:rsidRDefault="00E342D4" w:rsidP="00C41FDD">
            <w:pPr>
              <w:pStyle w:val="Sansinterligne"/>
              <w:rPr>
                <w:rFonts w:asciiTheme="minorHAnsi" w:hAnsiTheme="minorHAnsi" w:cs="Arial"/>
                <w:b/>
                <w:snapToGrid w:val="0"/>
                <w:szCs w:val="22"/>
              </w:rPr>
            </w:pPr>
            <w:r w:rsidRPr="00755E94">
              <w:rPr>
                <w:rFonts w:asciiTheme="minorHAnsi" w:hAnsiTheme="minorHAnsi" w:cs="Arial"/>
                <w:b/>
                <w:snapToGrid w:val="0"/>
                <w:szCs w:val="22"/>
              </w:rPr>
              <w:t>C</w:t>
            </w:r>
          </w:p>
        </w:tc>
        <w:tc>
          <w:tcPr>
            <w:tcW w:w="477" w:type="pct"/>
            <w:tcBorders>
              <w:top w:val="nil"/>
              <w:bottom w:val="nil"/>
            </w:tcBorders>
          </w:tcPr>
          <w:p w14:paraId="71E32E8F" w14:textId="77777777" w:rsidR="00E342D4" w:rsidRPr="00F129C1" w:rsidRDefault="00E342D4" w:rsidP="00C41FDD">
            <w:pPr>
              <w:pStyle w:val="Sansinterligne"/>
              <w:rPr>
                <w:rFonts w:asciiTheme="minorHAnsi" w:hAnsiTheme="minorHAnsi" w:cs="Arial"/>
                <w:b/>
                <w:snapToGrid w:val="0"/>
                <w:szCs w:val="22"/>
              </w:rPr>
            </w:pPr>
            <w:r w:rsidRPr="00755E94">
              <w:rPr>
                <w:rFonts w:asciiTheme="minorHAnsi" w:hAnsiTheme="minorHAnsi" w:cs="Arial"/>
                <w:b/>
                <w:snapToGrid w:val="0"/>
                <w:szCs w:val="22"/>
              </w:rPr>
              <w:t>an..3</w:t>
            </w:r>
          </w:p>
        </w:tc>
        <w:tc>
          <w:tcPr>
            <w:tcW w:w="1837" w:type="pct"/>
            <w:tcBorders>
              <w:top w:val="nil"/>
              <w:bottom w:val="nil"/>
            </w:tcBorders>
          </w:tcPr>
          <w:p w14:paraId="337E1864" w14:textId="77777777" w:rsidR="00E342D4" w:rsidRPr="00F129C1" w:rsidRDefault="00E342D4" w:rsidP="00C41FDD">
            <w:pPr>
              <w:pStyle w:val="Sansinterligne"/>
              <w:rPr>
                <w:rFonts w:asciiTheme="minorHAnsi" w:hAnsiTheme="minorHAnsi" w:cs="Arial"/>
                <w:b/>
                <w:snapToGrid w:val="0"/>
                <w:szCs w:val="22"/>
              </w:rPr>
            </w:pPr>
            <w:r w:rsidRPr="00F129C1">
              <w:rPr>
                <w:rFonts w:asciiTheme="minorHAnsi" w:hAnsiTheme="minorHAnsi" w:cs="Arial"/>
                <w:b/>
                <w:szCs w:val="22"/>
              </w:rPr>
              <w:t>Numéro du produit</w:t>
            </w:r>
          </w:p>
        </w:tc>
        <w:tc>
          <w:tcPr>
            <w:tcW w:w="1837" w:type="pct"/>
            <w:tcBorders>
              <w:top w:val="nil"/>
              <w:bottom w:val="nil"/>
            </w:tcBorders>
          </w:tcPr>
          <w:p w14:paraId="077A724C" w14:textId="77777777" w:rsidR="00E342D4" w:rsidRPr="00CA1D70" w:rsidRDefault="00E342D4" w:rsidP="00C41FDD">
            <w:pPr>
              <w:pStyle w:val="Sansinterligne"/>
              <w:rPr>
                <w:rFonts w:asciiTheme="minorHAnsi" w:hAnsiTheme="minorHAnsi" w:cs="Arial"/>
                <w:b/>
                <w:snapToGrid w:val="0"/>
                <w:szCs w:val="22"/>
              </w:rPr>
            </w:pPr>
            <w:r w:rsidRPr="00D0566A">
              <w:rPr>
                <w:rFonts w:asciiTheme="minorHAnsi" w:hAnsiTheme="minorHAnsi" w:cs="Arial"/>
                <w:b/>
                <w:snapToGrid w:val="0"/>
                <w:szCs w:val="22"/>
              </w:rPr>
              <w:t>Numéro de lot</w:t>
            </w:r>
          </w:p>
        </w:tc>
      </w:tr>
      <w:tr w:rsidR="00E342D4" w:rsidRPr="00CA1D70" w14:paraId="3536ABE9" w14:textId="77777777" w:rsidTr="008C3821">
        <w:tc>
          <w:tcPr>
            <w:tcW w:w="442" w:type="pct"/>
            <w:tcBorders>
              <w:bottom w:val="nil"/>
            </w:tcBorders>
          </w:tcPr>
          <w:p w14:paraId="5AC70C4F" w14:textId="77777777" w:rsidR="00E342D4" w:rsidRPr="00755E94" w:rsidRDefault="00E342D4" w:rsidP="00C41FDD">
            <w:pPr>
              <w:pStyle w:val="Sansinterligne"/>
              <w:rPr>
                <w:rFonts w:asciiTheme="minorHAnsi" w:hAnsiTheme="minorHAnsi" w:cs="Arial"/>
                <w:b/>
                <w:snapToGrid w:val="0"/>
                <w:szCs w:val="22"/>
              </w:rPr>
            </w:pPr>
            <w:r w:rsidRPr="00755E94">
              <w:rPr>
                <w:rFonts w:asciiTheme="minorHAnsi" w:hAnsiTheme="minorHAnsi" w:cs="Arial"/>
                <w:b/>
                <w:snapToGrid w:val="0"/>
                <w:szCs w:val="22"/>
              </w:rPr>
              <w:t>C208</w:t>
            </w:r>
          </w:p>
        </w:tc>
        <w:tc>
          <w:tcPr>
            <w:tcW w:w="408" w:type="pct"/>
            <w:tcBorders>
              <w:bottom w:val="nil"/>
            </w:tcBorders>
          </w:tcPr>
          <w:p w14:paraId="21300F17" w14:textId="77777777" w:rsidR="00E342D4" w:rsidRPr="00755E94" w:rsidRDefault="00E342D4" w:rsidP="00C41FDD">
            <w:pPr>
              <w:pStyle w:val="Sansinterligne"/>
              <w:rPr>
                <w:rFonts w:asciiTheme="minorHAnsi" w:hAnsiTheme="minorHAnsi" w:cs="Arial"/>
                <w:b/>
                <w:snapToGrid w:val="0"/>
                <w:szCs w:val="22"/>
              </w:rPr>
            </w:pPr>
            <w:r w:rsidRPr="00755E94">
              <w:rPr>
                <w:rFonts w:asciiTheme="minorHAnsi" w:hAnsiTheme="minorHAnsi" w:cs="Arial"/>
                <w:b/>
                <w:snapToGrid w:val="0"/>
                <w:szCs w:val="22"/>
              </w:rPr>
              <w:t>M</w:t>
            </w:r>
          </w:p>
        </w:tc>
        <w:tc>
          <w:tcPr>
            <w:tcW w:w="477" w:type="pct"/>
            <w:tcBorders>
              <w:bottom w:val="nil"/>
            </w:tcBorders>
          </w:tcPr>
          <w:p w14:paraId="4BBF9768" w14:textId="77777777" w:rsidR="00E342D4" w:rsidRPr="00F129C1" w:rsidRDefault="00E342D4" w:rsidP="00C41FDD">
            <w:pPr>
              <w:pStyle w:val="Sansinterligne"/>
              <w:rPr>
                <w:rFonts w:asciiTheme="minorHAnsi" w:hAnsiTheme="minorHAnsi" w:cs="Arial"/>
                <w:b/>
                <w:snapToGrid w:val="0"/>
                <w:szCs w:val="22"/>
              </w:rPr>
            </w:pPr>
            <w:r w:rsidRPr="00755E94">
              <w:rPr>
                <w:rFonts w:asciiTheme="minorHAnsi" w:hAnsiTheme="minorHAnsi" w:cs="Arial"/>
                <w:b/>
                <w:snapToGrid w:val="0"/>
                <w:szCs w:val="22"/>
              </w:rPr>
              <w:t xml:space="preserve">  </w:t>
            </w:r>
          </w:p>
        </w:tc>
        <w:tc>
          <w:tcPr>
            <w:tcW w:w="1837" w:type="pct"/>
            <w:tcBorders>
              <w:bottom w:val="nil"/>
            </w:tcBorders>
          </w:tcPr>
          <w:p w14:paraId="10205783" w14:textId="77777777" w:rsidR="00E342D4" w:rsidRPr="00F129C1" w:rsidRDefault="00E342D4" w:rsidP="00C41FDD">
            <w:pPr>
              <w:pStyle w:val="Sansinterligne"/>
              <w:rPr>
                <w:rFonts w:asciiTheme="minorHAnsi" w:hAnsiTheme="minorHAnsi" w:cs="Arial"/>
                <w:b/>
                <w:snapToGrid w:val="0"/>
                <w:szCs w:val="22"/>
              </w:rPr>
            </w:pPr>
            <w:r w:rsidRPr="00F129C1">
              <w:rPr>
                <w:rFonts w:asciiTheme="minorHAnsi" w:hAnsiTheme="minorHAnsi" w:cs="Arial"/>
                <w:b/>
                <w:snapToGrid w:val="0"/>
                <w:szCs w:val="22"/>
              </w:rPr>
              <w:t>Numéro d’identification du produit</w:t>
            </w:r>
          </w:p>
        </w:tc>
        <w:tc>
          <w:tcPr>
            <w:tcW w:w="1837" w:type="pct"/>
            <w:tcBorders>
              <w:bottom w:val="nil"/>
            </w:tcBorders>
          </w:tcPr>
          <w:p w14:paraId="43C9F131" w14:textId="77777777" w:rsidR="00E342D4" w:rsidRPr="00CA1D70" w:rsidRDefault="00E342D4" w:rsidP="00C41FDD">
            <w:pPr>
              <w:pStyle w:val="Sansinterligne"/>
              <w:rPr>
                <w:rFonts w:asciiTheme="minorHAnsi" w:hAnsiTheme="minorHAnsi" w:cs="Arial"/>
                <w:b/>
                <w:snapToGrid w:val="0"/>
                <w:szCs w:val="22"/>
              </w:rPr>
            </w:pPr>
          </w:p>
        </w:tc>
      </w:tr>
      <w:tr w:rsidR="00E342D4" w:rsidRPr="00CA1D70" w14:paraId="62013FA5" w14:textId="77777777" w:rsidTr="008C3821">
        <w:tc>
          <w:tcPr>
            <w:tcW w:w="442" w:type="pct"/>
            <w:tcBorders>
              <w:top w:val="nil"/>
              <w:bottom w:val="nil"/>
            </w:tcBorders>
          </w:tcPr>
          <w:p w14:paraId="0D6DCB96" w14:textId="77777777" w:rsidR="00E342D4" w:rsidRPr="00755E94" w:rsidRDefault="00E342D4" w:rsidP="00C41FDD">
            <w:pPr>
              <w:pStyle w:val="Sansinterligne"/>
              <w:rPr>
                <w:rFonts w:asciiTheme="minorHAnsi" w:hAnsiTheme="minorHAnsi" w:cs="Arial"/>
                <w:b/>
                <w:snapToGrid w:val="0"/>
                <w:szCs w:val="22"/>
              </w:rPr>
            </w:pPr>
            <w:r w:rsidRPr="00755E94">
              <w:rPr>
                <w:rFonts w:asciiTheme="minorHAnsi" w:hAnsiTheme="minorHAnsi" w:cs="Arial"/>
                <w:b/>
                <w:snapToGrid w:val="0"/>
                <w:szCs w:val="22"/>
              </w:rPr>
              <w:t>7402</w:t>
            </w:r>
          </w:p>
        </w:tc>
        <w:tc>
          <w:tcPr>
            <w:tcW w:w="408" w:type="pct"/>
            <w:tcBorders>
              <w:top w:val="nil"/>
              <w:bottom w:val="nil"/>
            </w:tcBorders>
          </w:tcPr>
          <w:p w14:paraId="4827E6F9" w14:textId="77777777" w:rsidR="00E342D4" w:rsidRPr="00755E94" w:rsidRDefault="00E342D4" w:rsidP="00C41FDD">
            <w:pPr>
              <w:pStyle w:val="Sansinterligne"/>
              <w:rPr>
                <w:rFonts w:asciiTheme="minorHAnsi" w:hAnsiTheme="minorHAnsi" w:cs="Arial"/>
                <w:b/>
                <w:snapToGrid w:val="0"/>
                <w:szCs w:val="22"/>
              </w:rPr>
            </w:pPr>
            <w:r w:rsidRPr="00755E94">
              <w:rPr>
                <w:rFonts w:asciiTheme="minorHAnsi" w:hAnsiTheme="minorHAnsi" w:cs="Arial"/>
                <w:b/>
                <w:snapToGrid w:val="0"/>
                <w:szCs w:val="22"/>
              </w:rPr>
              <w:t>M</w:t>
            </w:r>
          </w:p>
        </w:tc>
        <w:tc>
          <w:tcPr>
            <w:tcW w:w="477" w:type="pct"/>
            <w:tcBorders>
              <w:top w:val="nil"/>
              <w:bottom w:val="nil"/>
            </w:tcBorders>
          </w:tcPr>
          <w:p w14:paraId="3DD4C21D" w14:textId="77777777" w:rsidR="00E342D4" w:rsidRPr="00F129C1" w:rsidRDefault="00E342D4" w:rsidP="00C41FDD">
            <w:pPr>
              <w:pStyle w:val="Sansinterligne"/>
              <w:rPr>
                <w:rFonts w:asciiTheme="minorHAnsi" w:hAnsiTheme="minorHAnsi" w:cs="Arial"/>
                <w:b/>
                <w:snapToGrid w:val="0"/>
                <w:szCs w:val="22"/>
              </w:rPr>
            </w:pPr>
            <w:r w:rsidRPr="00755E94">
              <w:rPr>
                <w:rFonts w:asciiTheme="minorHAnsi" w:hAnsiTheme="minorHAnsi" w:cs="Arial"/>
                <w:b/>
                <w:snapToGrid w:val="0"/>
                <w:szCs w:val="22"/>
              </w:rPr>
              <w:t>an..35</w:t>
            </w:r>
          </w:p>
        </w:tc>
        <w:tc>
          <w:tcPr>
            <w:tcW w:w="1837" w:type="pct"/>
            <w:tcBorders>
              <w:top w:val="nil"/>
              <w:bottom w:val="nil"/>
            </w:tcBorders>
          </w:tcPr>
          <w:p w14:paraId="26279C57" w14:textId="77777777" w:rsidR="00E342D4" w:rsidRPr="00F129C1" w:rsidRDefault="00E342D4" w:rsidP="00C41FDD">
            <w:pPr>
              <w:pStyle w:val="Sansinterligne"/>
              <w:rPr>
                <w:rFonts w:asciiTheme="minorHAnsi" w:hAnsiTheme="minorHAnsi" w:cs="Arial"/>
                <w:b/>
                <w:szCs w:val="22"/>
              </w:rPr>
            </w:pPr>
            <w:r w:rsidRPr="00F129C1">
              <w:rPr>
                <w:rFonts w:asciiTheme="minorHAnsi" w:hAnsiTheme="minorHAnsi" w:cs="Arial"/>
                <w:b/>
                <w:szCs w:val="22"/>
              </w:rPr>
              <w:t>Numéro du produit</w:t>
            </w:r>
          </w:p>
        </w:tc>
        <w:tc>
          <w:tcPr>
            <w:tcW w:w="1837" w:type="pct"/>
            <w:tcBorders>
              <w:top w:val="nil"/>
              <w:bottom w:val="nil"/>
            </w:tcBorders>
          </w:tcPr>
          <w:p w14:paraId="58A58C39" w14:textId="77777777" w:rsidR="00E342D4" w:rsidRPr="00CA1D70" w:rsidRDefault="00E342D4" w:rsidP="00C41FDD">
            <w:pPr>
              <w:pStyle w:val="Sansinterligne"/>
              <w:rPr>
                <w:rFonts w:asciiTheme="minorHAnsi" w:hAnsiTheme="minorHAnsi" w:cs="Arial"/>
                <w:b/>
                <w:snapToGrid w:val="0"/>
                <w:szCs w:val="22"/>
              </w:rPr>
            </w:pPr>
            <w:r w:rsidRPr="00705276">
              <w:rPr>
                <w:rFonts w:asciiTheme="minorHAnsi" w:hAnsiTheme="minorHAnsi" w:cs="Arial"/>
                <w:b/>
                <w:snapToGrid w:val="0"/>
                <w:szCs w:val="22"/>
              </w:rPr>
              <w:t>Numéro de lot</w:t>
            </w:r>
          </w:p>
        </w:tc>
      </w:tr>
      <w:tr w:rsidR="00E342D4" w:rsidRPr="00CA1D70" w14:paraId="743991CF" w14:textId="77777777" w:rsidTr="008C3821">
        <w:tc>
          <w:tcPr>
            <w:tcW w:w="442" w:type="pct"/>
            <w:tcBorders>
              <w:top w:val="nil"/>
              <w:bottom w:val="nil"/>
            </w:tcBorders>
          </w:tcPr>
          <w:p w14:paraId="64F38E15" w14:textId="77777777" w:rsidR="00E342D4" w:rsidRDefault="00E342D4" w:rsidP="00C41FDD">
            <w:pPr>
              <w:pStyle w:val="Sansinterligne"/>
              <w:rPr>
                <w:rFonts w:asciiTheme="minorHAnsi" w:hAnsiTheme="minorHAnsi" w:cs="Arial"/>
                <w:b/>
                <w:snapToGrid w:val="0"/>
                <w:szCs w:val="22"/>
              </w:rPr>
            </w:pPr>
            <w:r w:rsidRPr="00755E94">
              <w:rPr>
                <w:rFonts w:asciiTheme="minorHAnsi" w:hAnsiTheme="minorHAnsi" w:cs="Arial"/>
                <w:b/>
                <w:snapToGrid w:val="0"/>
                <w:szCs w:val="22"/>
              </w:rPr>
              <w:t>7402</w:t>
            </w:r>
          </w:p>
          <w:p w14:paraId="6E9EA01B" w14:textId="77777777" w:rsidR="00E342D4" w:rsidRPr="00755E94" w:rsidRDefault="00E342D4" w:rsidP="00C41FDD">
            <w:pPr>
              <w:pStyle w:val="Sansinterligne"/>
              <w:rPr>
                <w:rFonts w:asciiTheme="minorHAnsi" w:hAnsiTheme="minorHAnsi" w:cs="Arial"/>
                <w:b/>
                <w:snapToGrid w:val="0"/>
                <w:szCs w:val="22"/>
              </w:rPr>
            </w:pPr>
          </w:p>
        </w:tc>
        <w:tc>
          <w:tcPr>
            <w:tcW w:w="408" w:type="pct"/>
            <w:tcBorders>
              <w:top w:val="nil"/>
              <w:bottom w:val="nil"/>
            </w:tcBorders>
          </w:tcPr>
          <w:p w14:paraId="56711BE6" w14:textId="77777777" w:rsidR="00E342D4" w:rsidRPr="00755E94" w:rsidRDefault="00E342D4" w:rsidP="00C41FDD">
            <w:pPr>
              <w:pStyle w:val="Sansinterligne"/>
              <w:rPr>
                <w:rFonts w:asciiTheme="minorHAnsi" w:hAnsiTheme="minorHAnsi" w:cs="Arial"/>
                <w:b/>
                <w:snapToGrid w:val="0"/>
                <w:szCs w:val="22"/>
              </w:rPr>
            </w:pPr>
            <w:r w:rsidRPr="00755E94">
              <w:rPr>
                <w:rFonts w:asciiTheme="minorHAnsi" w:hAnsiTheme="minorHAnsi" w:cs="Arial"/>
                <w:b/>
                <w:snapToGrid w:val="0"/>
                <w:szCs w:val="22"/>
              </w:rPr>
              <w:t>C</w:t>
            </w:r>
          </w:p>
        </w:tc>
        <w:tc>
          <w:tcPr>
            <w:tcW w:w="477" w:type="pct"/>
            <w:tcBorders>
              <w:top w:val="nil"/>
              <w:bottom w:val="nil"/>
            </w:tcBorders>
          </w:tcPr>
          <w:p w14:paraId="4C483C91" w14:textId="77777777" w:rsidR="00E342D4" w:rsidRPr="00F129C1" w:rsidRDefault="00E342D4" w:rsidP="00C41FDD">
            <w:pPr>
              <w:pStyle w:val="Sansinterligne"/>
              <w:rPr>
                <w:rFonts w:asciiTheme="minorHAnsi" w:hAnsiTheme="minorHAnsi" w:cs="Arial"/>
                <w:b/>
                <w:snapToGrid w:val="0"/>
                <w:szCs w:val="22"/>
              </w:rPr>
            </w:pPr>
            <w:r w:rsidRPr="00755E94">
              <w:rPr>
                <w:rFonts w:asciiTheme="minorHAnsi" w:hAnsiTheme="minorHAnsi" w:cs="Arial"/>
                <w:b/>
                <w:snapToGrid w:val="0"/>
                <w:szCs w:val="22"/>
              </w:rPr>
              <w:t>an..3</w:t>
            </w:r>
          </w:p>
        </w:tc>
        <w:tc>
          <w:tcPr>
            <w:tcW w:w="1837" w:type="pct"/>
            <w:tcBorders>
              <w:top w:val="nil"/>
              <w:bottom w:val="nil"/>
            </w:tcBorders>
          </w:tcPr>
          <w:p w14:paraId="0A4863BE" w14:textId="77777777" w:rsidR="00E342D4" w:rsidRPr="00F129C1" w:rsidRDefault="00E342D4" w:rsidP="00C41FDD">
            <w:pPr>
              <w:pStyle w:val="Sansinterligne"/>
              <w:rPr>
                <w:rFonts w:asciiTheme="minorHAnsi" w:hAnsiTheme="minorHAnsi" w:cs="Arial"/>
                <w:b/>
                <w:snapToGrid w:val="0"/>
                <w:szCs w:val="22"/>
              </w:rPr>
            </w:pPr>
            <w:r w:rsidRPr="00F129C1">
              <w:rPr>
                <w:rFonts w:asciiTheme="minorHAnsi" w:hAnsiTheme="minorHAnsi" w:cs="Arial"/>
                <w:b/>
                <w:szCs w:val="22"/>
              </w:rPr>
              <w:t>Numéro du produit</w:t>
            </w:r>
          </w:p>
        </w:tc>
        <w:tc>
          <w:tcPr>
            <w:tcW w:w="1837" w:type="pct"/>
            <w:tcBorders>
              <w:top w:val="nil"/>
              <w:bottom w:val="nil"/>
            </w:tcBorders>
          </w:tcPr>
          <w:p w14:paraId="16271411" w14:textId="77777777" w:rsidR="00E342D4" w:rsidRPr="00CA1D70" w:rsidRDefault="00E342D4" w:rsidP="00C41FDD">
            <w:pPr>
              <w:pStyle w:val="Sansinterligne"/>
              <w:rPr>
                <w:rFonts w:asciiTheme="minorHAnsi" w:hAnsiTheme="minorHAnsi" w:cs="Arial"/>
                <w:b/>
                <w:snapToGrid w:val="0"/>
                <w:szCs w:val="22"/>
              </w:rPr>
            </w:pPr>
            <w:r w:rsidRPr="00705276">
              <w:rPr>
                <w:rFonts w:asciiTheme="minorHAnsi" w:hAnsiTheme="minorHAnsi" w:cs="Arial"/>
                <w:b/>
                <w:snapToGrid w:val="0"/>
                <w:szCs w:val="22"/>
              </w:rPr>
              <w:t>Numéro de lot</w:t>
            </w:r>
          </w:p>
        </w:tc>
      </w:tr>
      <w:tr w:rsidR="00E342D4" w:rsidRPr="00CA1D70" w14:paraId="7BAB1BE5" w14:textId="77777777" w:rsidTr="008C3821">
        <w:tc>
          <w:tcPr>
            <w:tcW w:w="442" w:type="pct"/>
            <w:tcBorders>
              <w:bottom w:val="nil"/>
            </w:tcBorders>
          </w:tcPr>
          <w:p w14:paraId="5F9BB6E5" w14:textId="77777777" w:rsidR="00E342D4" w:rsidRPr="00755E94" w:rsidRDefault="00E342D4" w:rsidP="00C41FDD">
            <w:pPr>
              <w:pStyle w:val="Sansinterligne"/>
              <w:rPr>
                <w:rFonts w:asciiTheme="minorHAnsi" w:hAnsiTheme="minorHAnsi" w:cs="Arial"/>
                <w:b/>
                <w:snapToGrid w:val="0"/>
                <w:szCs w:val="22"/>
              </w:rPr>
            </w:pPr>
            <w:r w:rsidRPr="00755E94">
              <w:rPr>
                <w:rFonts w:asciiTheme="minorHAnsi" w:hAnsiTheme="minorHAnsi" w:cs="Arial"/>
                <w:b/>
                <w:snapToGrid w:val="0"/>
                <w:szCs w:val="22"/>
              </w:rPr>
              <w:t>C208</w:t>
            </w:r>
          </w:p>
        </w:tc>
        <w:tc>
          <w:tcPr>
            <w:tcW w:w="408" w:type="pct"/>
            <w:tcBorders>
              <w:bottom w:val="nil"/>
            </w:tcBorders>
          </w:tcPr>
          <w:p w14:paraId="73C46367" w14:textId="77777777" w:rsidR="00E342D4" w:rsidRPr="00755E94" w:rsidRDefault="00E342D4" w:rsidP="00C41FDD">
            <w:pPr>
              <w:pStyle w:val="Sansinterligne"/>
              <w:rPr>
                <w:rFonts w:asciiTheme="minorHAnsi" w:hAnsiTheme="minorHAnsi" w:cs="Arial"/>
                <w:b/>
                <w:snapToGrid w:val="0"/>
                <w:szCs w:val="22"/>
              </w:rPr>
            </w:pPr>
            <w:r w:rsidRPr="00755E94">
              <w:rPr>
                <w:rFonts w:asciiTheme="minorHAnsi" w:hAnsiTheme="minorHAnsi" w:cs="Arial"/>
                <w:b/>
                <w:snapToGrid w:val="0"/>
                <w:szCs w:val="22"/>
              </w:rPr>
              <w:t>M</w:t>
            </w:r>
          </w:p>
        </w:tc>
        <w:tc>
          <w:tcPr>
            <w:tcW w:w="477" w:type="pct"/>
            <w:tcBorders>
              <w:bottom w:val="nil"/>
            </w:tcBorders>
          </w:tcPr>
          <w:p w14:paraId="50265C0E" w14:textId="77777777" w:rsidR="00E342D4" w:rsidRPr="00F129C1" w:rsidRDefault="00E342D4" w:rsidP="00C41FDD">
            <w:pPr>
              <w:pStyle w:val="Sansinterligne"/>
              <w:rPr>
                <w:rFonts w:asciiTheme="minorHAnsi" w:hAnsiTheme="minorHAnsi" w:cs="Arial"/>
                <w:b/>
                <w:snapToGrid w:val="0"/>
                <w:szCs w:val="22"/>
              </w:rPr>
            </w:pPr>
            <w:r w:rsidRPr="00755E94">
              <w:rPr>
                <w:rFonts w:asciiTheme="minorHAnsi" w:hAnsiTheme="minorHAnsi" w:cs="Arial"/>
                <w:b/>
                <w:snapToGrid w:val="0"/>
                <w:szCs w:val="22"/>
              </w:rPr>
              <w:t xml:space="preserve">  </w:t>
            </w:r>
          </w:p>
        </w:tc>
        <w:tc>
          <w:tcPr>
            <w:tcW w:w="1837" w:type="pct"/>
            <w:tcBorders>
              <w:bottom w:val="nil"/>
            </w:tcBorders>
          </w:tcPr>
          <w:p w14:paraId="6AA665D1" w14:textId="77777777" w:rsidR="00E342D4" w:rsidRPr="00F129C1" w:rsidRDefault="00E342D4" w:rsidP="00C41FDD">
            <w:pPr>
              <w:pStyle w:val="Sansinterligne"/>
              <w:rPr>
                <w:rFonts w:asciiTheme="minorHAnsi" w:hAnsiTheme="minorHAnsi" w:cs="Arial"/>
                <w:b/>
                <w:snapToGrid w:val="0"/>
                <w:szCs w:val="22"/>
              </w:rPr>
            </w:pPr>
            <w:r w:rsidRPr="00F129C1">
              <w:rPr>
                <w:rFonts w:asciiTheme="minorHAnsi" w:hAnsiTheme="minorHAnsi" w:cs="Arial"/>
                <w:b/>
                <w:snapToGrid w:val="0"/>
                <w:szCs w:val="22"/>
              </w:rPr>
              <w:t>Numéro d’identification du produit</w:t>
            </w:r>
          </w:p>
        </w:tc>
        <w:tc>
          <w:tcPr>
            <w:tcW w:w="1837" w:type="pct"/>
            <w:tcBorders>
              <w:bottom w:val="nil"/>
            </w:tcBorders>
          </w:tcPr>
          <w:p w14:paraId="0C9CEFE0" w14:textId="77777777" w:rsidR="00E342D4" w:rsidRPr="00CA1D70" w:rsidRDefault="00E342D4" w:rsidP="00C41FDD">
            <w:pPr>
              <w:pStyle w:val="Sansinterligne"/>
              <w:rPr>
                <w:rFonts w:asciiTheme="minorHAnsi" w:hAnsiTheme="minorHAnsi" w:cs="Arial"/>
                <w:b/>
                <w:snapToGrid w:val="0"/>
                <w:szCs w:val="22"/>
              </w:rPr>
            </w:pPr>
          </w:p>
        </w:tc>
      </w:tr>
      <w:tr w:rsidR="00E342D4" w:rsidRPr="00CA1D70" w14:paraId="58DE14D1" w14:textId="77777777" w:rsidTr="008C3821">
        <w:tc>
          <w:tcPr>
            <w:tcW w:w="442" w:type="pct"/>
            <w:tcBorders>
              <w:top w:val="nil"/>
              <w:bottom w:val="nil"/>
            </w:tcBorders>
          </w:tcPr>
          <w:p w14:paraId="6E5A10E2" w14:textId="77777777" w:rsidR="00E342D4" w:rsidRPr="00755E94" w:rsidRDefault="00E342D4" w:rsidP="00C41FDD">
            <w:pPr>
              <w:pStyle w:val="Sansinterligne"/>
              <w:rPr>
                <w:rFonts w:asciiTheme="minorHAnsi" w:hAnsiTheme="minorHAnsi" w:cs="Arial"/>
                <w:b/>
                <w:snapToGrid w:val="0"/>
                <w:szCs w:val="22"/>
              </w:rPr>
            </w:pPr>
            <w:r w:rsidRPr="00755E94">
              <w:rPr>
                <w:rFonts w:asciiTheme="minorHAnsi" w:hAnsiTheme="minorHAnsi" w:cs="Arial"/>
                <w:b/>
                <w:snapToGrid w:val="0"/>
                <w:szCs w:val="22"/>
              </w:rPr>
              <w:t>7402</w:t>
            </w:r>
          </w:p>
        </w:tc>
        <w:tc>
          <w:tcPr>
            <w:tcW w:w="408" w:type="pct"/>
            <w:tcBorders>
              <w:top w:val="nil"/>
              <w:bottom w:val="nil"/>
            </w:tcBorders>
          </w:tcPr>
          <w:p w14:paraId="10468F23" w14:textId="77777777" w:rsidR="00E342D4" w:rsidRPr="00755E94" w:rsidRDefault="00E342D4" w:rsidP="00C41FDD">
            <w:pPr>
              <w:pStyle w:val="Sansinterligne"/>
              <w:rPr>
                <w:rFonts w:asciiTheme="minorHAnsi" w:hAnsiTheme="minorHAnsi" w:cs="Arial"/>
                <w:b/>
                <w:snapToGrid w:val="0"/>
                <w:szCs w:val="22"/>
              </w:rPr>
            </w:pPr>
            <w:r w:rsidRPr="00755E94">
              <w:rPr>
                <w:rFonts w:asciiTheme="minorHAnsi" w:hAnsiTheme="minorHAnsi" w:cs="Arial"/>
                <w:b/>
                <w:snapToGrid w:val="0"/>
                <w:szCs w:val="22"/>
              </w:rPr>
              <w:t>M</w:t>
            </w:r>
          </w:p>
        </w:tc>
        <w:tc>
          <w:tcPr>
            <w:tcW w:w="477" w:type="pct"/>
            <w:tcBorders>
              <w:top w:val="nil"/>
              <w:bottom w:val="nil"/>
            </w:tcBorders>
          </w:tcPr>
          <w:p w14:paraId="7DEDEDE1" w14:textId="77777777" w:rsidR="00E342D4" w:rsidRPr="00F129C1" w:rsidRDefault="00E342D4" w:rsidP="00C41FDD">
            <w:pPr>
              <w:pStyle w:val="Sansinterligne"/>
              <w:rPr>
                <w:rFonts w:asciiTheme="minorHAnsi" w:hAnsiTheme="minorHAnsi" w:cs="Arial"/>
                <w:b/>
                <w:snapToGrid w:val="0"/>
                <w:szCs w:val="22"/>
              </w:rPr>
            </w:pPr>
            <w:r w:rsidRPr="00755E94">
              <w:rPr>
                <w:rFonts w:asciiTheme="minorHAnsi" w:hAnsiTheme="minorHAnsi" w:cs="Arial"/>
                <w:b/>
                <w:snapToGrid w:val="0"/>
                <w:szCs w:val="22"/>
              </w:rPr>
              <w:t>an..35</w:t>
            </w:r>
          </w:p>
        </w:tc>
        <w:tc>
          <w:tcPr>
            <w:tcW w:w="1837" w:type="pct"/>
            <w:tcBorders>
              <w:top w:val="nil"/>
              <w:bottom w:val="nil"/>
            </w:tcBorders>
          </w:tcPr>
          <w:p w14:paraId="2BCBCB79" w14:textId="77777777" w:rsidR="00E342D4" w:rsidRPr="00F129C1" w:rsidRDefault="00E342D4" w:rsidP="00C41FDD">
            <w:pPr>
              <w:pStyle w:val="Sansinterligne"/>
              <w:rPr>
                <w:rFonts w:asciiTheme="minorHAnsi" w:hAnsiTheme="minorHAnsi" w:cs="Arial"/>
                <w:b/>
                <w:szCs w:val="22"/>
              </w:rPr>
            </w:pPr>
            <w:r w:rsidRPr="00F129C1">
              <w:rPr>
                <w:rFonts w:asciiTheme="minorHAnsi" w:hAnsiTheme="minorHAnsi" w:cs="Arial"/>
                <w:b/>
                <w:szCs w:val="22"/>
              </w:rPr>
              <w:t>Numéro du produit</w:t>
            </w:r>
          </w:p>
        </w:tc>
        <w:tc>
          <w:tcPr>
            <w:tcW w:w="1837" w:type="pct"/>
            <w:tcBorders>
              <w:top w:val="nil"/>
              <w:bottom w:val="nil"/>
            </w:tcBorders>
          </w:tcPr>
          <w:p w14:paraId="4449A8D0" w14:textId="77777777" w:rsidR="00E342D4" w:rsidRPr="00CA1D70" w:rsidRDefault="00E342D4" w:rsidP="00C41FDD">
            <w:pPr>
              <w:pStyle w:val="Sansinterligne"/>
              <w:rPr>
                <w:rFonts w:asciiTheme="minorHAnsi" w:hAnsiTheme="minorHAnsi" w:cs="Arial"/>
                <w:b/>
                <w:snapToGrid w:val="0"/>
                <w:szCs w:val="22"/>
              </w:rPr>
            </w:pPr>
            <w:r w:rsidRPr="007647E4">
              <w:rPr>
                <w:rFonts w:asciiTheme="minorHAnsi" w:hAnsiTheme="minorHAnsi" w:cs="Arial"/>
                <w:b/>
                <w:snapToGrid w:val="0"/>
                <w:szCs w:val="22"/>
              </w:rPr>
              <w:t>Numéro de lot</w:t>
            </w:r>
          </w:p>
        </w:tc>
      </w:tr>
      <w:tr w:rsidR="00E342D4" w:rsidRPr="00CA1D70" w14:paraId="63D9EF3E" w14:textId="77777777" w:rsidTr="008C3821">
        <w:tc>
          <w:tcPr>
            <w:tcW w:w="442" w:type="pct"/>
            <w:tcBorders>
              <w:top w:val="nil"/>
              <w:bottom w:val="nil"/>
            </w:tcBorders>
          </w:tcPr>
          <w:p w14:paraId="5AD18D49" w14:textId="77777777" w:rsidR="00E342D4" w:rsidRDefault="00E342D4" w:rsidP="00C41FDD">
            <w:pPr>
              <w:pStyle w:val="Sansinterligne"/>
              <w:rPr>
                <w:rFonts w:asciiTheme="minorHAnsi" w:hAnsiTheme="minorHAnsi" w:cs="Arial"/>
                <w:b/>
                <w:snapToGrid w:val="0"/>
                <w:szCs w:val="22"/>
              </w:rPr>
            </w:pPr>
            <w:r w:rsidRPr="00755E94">
              <w:rPr>
                <w:rFonts w:asciiTheme="minorHAnsi" w:hAnsiTheme="minorHAnsi" w:cs="Arial"/>
                <w:b/>
                <w:snapToGrid w:val="0"/>
                <w:szCs w:val="22"/>
              </w:rPr>
              <w:t>7402</w:t>
            </w:r>
          </w:p>
          <w:p w14:paraId="342610EC" w14:textId="77777777" w:rsidR="00E342D4" w:rsidRPr="00755E94" w:rsidRDefault="00E342D4" w:rsidP="00C41FDD">
            <w:pPr>
              <w:pStyle w:val="Sansinterligne"/>
              <w:rPr>
                <w:rFonts w:asciiTheme="minorHAnsi" w:hAnsiTheme="minorHAnsi" w:cs="Arial"/>
                <w:b/>
                <w:snapToGrid w:val="0"/>
                <w:szCs w:val="22"/>
              </w:rPr>
            </w:pPr>
          </w:p>
        </w:tc>
        <w:tc>
          <w:tcPr>
            <w:tcW w:w="408" w:type="pct"/>
            <w:tcBorders>
              <w:top w:val="nil"/>
              <w:bottom w:val="nil"/>
            </w:tcBorders>
          </w:tcPr>
          <w:p w14:paraId="3363FAB0" w14:textId="77777777" w:rsidR="00E342D4" w:rsidRPr="00755E94" w:rsidRDefault="00E342D4" w:rsidP="00C41FDD">
            <w:pPr>
              <w:pStyle w:val="Sansinterligne"/>
              <w:rPr>
                <w:rFonts w:asciiTheme="minorHAnsi" w:hAnsiTheme="minorHAnsi" w:cs="Arial"/>
                <w:b/>
                <w:snapToGrid w:val="0"/>
                <w:szCs w:val="22"/>
              </w:rPr>
            </w:pPr>
            <w:r w:rsidRPr="00755E94">
              <w:rPr>
                <w:rFonts w:asciiTheme="minorHAnsi" w:hAnsiTheme="minorHAnsi" w:cs="Arial"/>
                <w:b/>
                <w:snapToGrid w:val="0"/>
                <w:szCs w:val="22"/>
              </w:rPr>
              <w:t>C</w:t>
            </w:r>
          </w:p>
        </w:tc>
        <w:tc>
          <w:tcPr>
            <w:tcW w:w="477" w:type="pct"/>
            <w:tcBorders>
              <w:top w:val="nil"/>
              <w:bottom w:val="nil"/>
            </w:tcBorders>
          </w:tcPr>
          <w:p w14:paraId="1D94FA52" w14:textId="77777777" w:rsidR="00E342D4" w:rsidRPr="00F129C1" w:rsidRDefault="00E342D4" w:rsidP="00C41FDD">
            <w:pPr>
              <w:pStyle w:val="Sansinterligne"/>
              <w:rPr>
                <w:rFonts w:asciiTheme="minorHAnsi" w:hAnsiTheme="minorHAnsi" w:cs="Arial"/>
                <w:b/>
                <w:snapToGrid w:val="0"/>
                <w:szCs w:val="22"/>
              </w:rPr>
            </w:pPr>
            <w:r w:rsidRPr="00755E94">
              <w:rPr>
                <w:rFonts w:asciiTheme="minorHAnsi" w:hAnsiTheme="minorHAnsi" w:cs="Arial"/>
                <w:b/>
                <w:snapToGrid w:val="0"/>
                <w:szCs w:val="22"/>
              </w:rPr>
              <w:t>an..3</w:t>
            </w:r>
          </w:p>
        </w:tc>
        <w:tc>
          <w:tcPr>
            <w:tcW w:w="1837" w:type="pct"/>
            <w:tcBorders>
              <w:top w:val="nil"/>
              <w:bottom w:val="nil"/>
            </w:tcBorders>
          </w:tcPr>
          <w:p w14:paraId="7753E118" w14:textId="77777777" w:rsidR="00E342D4" w:rsidRPr="00F129C1" w:rsidRDefault="00E342D4" w:rsidP="00C41FDD">
            <w:pPr>
              <w:pStyle w:val="Sansinterligne"/>
              <w:rPr>
                <w:rFonts w:asciiTheme="minorHAnsi" w:hAnsiTheme="minorHAnsi" w:cs="Arial"/>
                <w:b/>
                <w:snapToGrid w:val="0"/>
                <w:szCs w:val="22"/>
              </w:rPr>
            </w:pPr>
            <w:r w:rsidRPr="00F129C1">
              <w:rPr>
                <w:rFonts w:asciiTheme="minorHAnsi" w:hAnsiTheme="minorHAnsi" w:cs="Arial"/>
                <w:b/>
                <w:szCs w:val="22"/>
              </w:rPr>
              <w:t>Numéro du produit</w:t>
            </w:r>
          </w:p>
        </w:tc>
        <w:tc>
          <w:tcPr>
            <w:tcW w:w="1837" w:type="pct"/>
            <w:tcBorders>
              <w:top w:val="nil"/>
              <w:bottom w:val="nil"/>
            </w:tcBorders>
          </w:tcPr>
          <w:p w14:paraId="67EF5698" w14:textId="77777777" w:rsidR="00E342D4" w:rsidRPr="00CA1D70" w:rsidRDefault="00E342D4" w:rsidP="00C41FDD">
            <w:pPr>
              <w:pStyle w:val="Sansinterligne"/>
              <w:rPr>
                <w:rFonts w:asciiTheme="minorHAnsi" w:hAnsiTheme="minorHAnsi" w:cs="Arial"/>
                <w:b/>
                <w:snapToGrid w:val="0"/>
                <w:szCs w:val="22"/>
              </w:rPr>
            </w:pPr>
            <w:r w:rsidRPr="007647E4">
              <w:rPr>
                <w:rFonts w:asciiTheme="minorHAnsi" w:hAnsiTheme="minorHAnsi" w:cs="Arial"/>
                <w:b/>
                <w:snapToGrid w:val="0"/>
                <w:szCs w:val="22"/>
              </w:rPr>
              <w:t>Numéro de lot</w:t>
            </w:r>
          </w:p>
        </w:tc>
      </w:tr>
      <w:tr w:rsidR="00E342D4" w:rsidRPr="00CA1D70" w14:paraId="21A32213" w14:textId="77777777" w:rsidTr="008C3821">
        <w:tc>
          <w:tcPr>
            <w:tcW w:w="442" w:type="pct"/>
            <w:tcBorders>
              <w:bottom w:val="nil"/>
            </w:tcBorders>
          </w:tcPr>
          <w:p w14:paraId="3ABBF830" w14:textId="77777777" w:rsidR="00E342D4" w:rsidRPr="00755E94" w:rsidRDefault="00E342D4" w:rsidP="00C41FDD">
            <w:pPr>
              <w:pStyle w:val="Sansinterligne"/>
              <w:rPr>
                <w:rFonts w:asciiTheme="minorHAnsi" w:hAnsiTheme="minorHAnsi" w:cs="Arial"/>
                <w:b/>
                <w:snapToGrid w:val="0"/>
                <w:szCs w:val="22"/>
              </w:rPr>
            </w:pPr>
            <w:r w:rsidRPr="00755E94">
              <w:rPr>
                <w:rFonts w:asciiTheme="minorHAnsi" w:hAnsiTheme="minorHAnsi" w:cs="Arial"/>
                <w:b/>
                <w:snapToGrid w:val="0"/>
                <w:szCs w:val="22"/>
              </w:rPr>
              <w:t>C208</w:t>
            </w:r>
          </w:p>
        </w:tc>
        <w:tc>
          <w:tcPr>
            <w:tcW w:w="408" w:type="pct"/>
            <w:tcBorders>
              <w:bottom w:val="nil"/>
            </w:tcBorders>
          </w:tcPr>
          <w:p w14:paraId="582D1B09" w14:textId="77777777" w:rsidR="00E342D4" w:rsidRPr="00755E94" w:rsidRDefault="00E342D4" w:rsidP="00C41FDD">
            <w:pPr>
              <w:pStyle w:val="Sansinterligne"/>
              <w:rPr>
                <w:rFonts w:asciiTheme="minorHAnsi" w:hAnsiTheme="minorHAnsi" w:cs="Arial"/>
                <w:b/>
                <w:snapToGrid w:val="0"/>
                <w:szCs w:val="22"/>
              </w:rPr>
            </w:pPr>
            <w:r w:rsidRPr="00755E94">
              <w:rPr>
                <w:rFonts w:asciiTheme="minorHAnsi" w:hAnsiTheme="minorHAnsi" w:cs="Arial"/>
                <w:b/>
                <w:snapToGrid w:val="0"/>
                <w:szCs w:val="22"/>
              </w:rPr>
              <w:t>M</w:t>
            </w:r>
          </w:p>
        </w:tc>
        <w:tc>
          <w:tcPr>
            <w:tcW w:w="477" w:type="pct"/>
            <w:tcBorders>
              <w:bottom w:val="nil"/>
            </w:tcBorders>
          </w:tcPr>
          <w:p w14:paraId="5572FAB1" w14:textId="77777777" w:rsidR="00E342D4" w:rsidRPr="00F129C1" w:rsidRDefault="00E342D4" w:rsidP="00C41FDD">
            <w:pPr>
              <w:pStyle w:val="Sansinterligne"/>
              <w:rPr>
                <w:rFonts w:asciiTheme="minorHAnsi" w:hAnsiTheme="minorHAnsi" w:cs="Arial"/>
                <w:b/>
                <w:snapToGrid w:val="0"/>
                <w:szCs w:val="22"/>
              </w:rPr>
            </w:pPr>
            <w:r w:rsidRPr="00755E94">
              <w:rPr>
                <w:rFonts w:asciiTheme="minorHAnsi" w:hAnsiTheme="minorHAnsi" w:cs="Arial"/>
                <w:b/>
                <w:snapToGrid w:val="0"/>
                <w:szCs w:val="22"/>
              </w:rPr>
              <w:t xml:space="preserve">  </w:t>
            </w:r>
          </w:p>
        </w:tc>
        <w:tc>
          <w:tcPr>
            <w:tcW w:w="1837" w:type="pct"/>
            <w:tcBorders>
              <w:bottom w:val="nil"/>
            </w:tcBorders>
          </w:tcPr>
          <w:p w14:paraId="37082AA6" w14:textId="77777777" w:rsidR="00E342D4" w:rsidRPr="00F129C1" w:rsidRDefault="00E342D4" w:rsidP="00C41FDD">
            <w:pPr>
              <w:pStyle w:val="Sansinterligne"/>
              <w:rPr>
                <w:rFonts w:asciiTheme="minorHAnsi" w:hAnsiTheme="minorHAnsi" w:cs="Arial"/>
                <w:b/>
                <w:snapToGrid w:val="0"/>
                <w:szCs w:val="22"/>
              </w:rPr>
            </w:pPr>
            <w:r w:rsidRPr="00F129C1">
              <w:rPr>
                <w:rFonts w:asciiTheme="minorHAnsi" w:hAnsiTheme="minorHAnsi" w:cs="Arial"/>
                <w:b/>
                <w:snapToGrid w:val="0"/>
                <w:szCs w:val="22"/>
              </w:rPr>
              <w:t>Numéro d’identification du produit</w:t>
            </w:r>
          </w:p>
        </w:tc>
        <w:tc>
          <w:tcPr>
            <w:tcW w:w="1837" w:type="pct"/>
            <w:tcBorders>
              <w:bottom w:val="nil"/>
            </w:tcBorders>
          </w:tcPr>
          <w:p w14:paraId="4F58EDAF" w14:textId="77777777" w:rsidR="00E342D4" w:rsidRPr="00CA1D70" w:rsidRDefault="00E342D4" w:rsidP="00C41FDD">
            <w:pPr>
              <w:pStyle w:val="Sansinterligne"/>
              <w:rPr>
                <w:rFonts w:asciiTheme="minorHAnsi" w:hAnsiTheme="minorHAnsi" w:cs="Arial"/>
                <w:b/>
                <w:snapToGrid w:val="0"/>
                <w:szCs w:val="22"/>
              </w:rPr>
            </w:pPr>
          </w:p>
        </w:tc>
      </w:tr>
      <w:tr w:rsidR="00E342D4" w:rsidRPr="00CA1D70" w14:paraId="1747BD11" w14:textId="77777777" w:rsidTr="008C3821">
        <w:tc>
          <w:tcPr>
            <w:tcW w:w="442" w:type="pct"/>
            <w:tcBorders>
              <w:top w:val="nil"/>
              <w:bottom w:val="nil"/>
            </w:tcBorders>
          </w:tcPr>
          <w:p w14:paraId="0A5F0208" w14:textId="77777777" w:rsidR="00E342D4" w:rsidRPr="00755E94" w:rsidRDefault="00E342D4" w:rsidP="00C41FDD">
            <w:pPr>
              <w:pStyle w:val="Sansinterligne"/>
              <w:rPr>
                <w:rFonts w:asciiTheme="minorHAnsi" w:hAnsiTheme="minorHAnsi" w:cs="Arial"/>
                <w:b/>
                <w:snapToGrid w:val="0"/>
                <w:szCs w:val="22"/>
              </w:rPr>
            </w:pPr>
            <w:r w:rsidRPr="00755E94">
              <w:rPr>
                <w:rFonts w:asciiTheme="minorHAnsi" w:hAnsiTheme="minorHAnsi" w:cs="Arial"/>
                <w:b/>
                <w:snapToGrid w:val="0"/>
                <w:szCs w:val="22"/>
              </w:rPr>
              <w:t>7402</w:t>
            </w:r>
          </w:p>
        </w:tc>
        <w:tc>
          <w:tcPr>
            <w:tcW w:w="408" w:type="pct"/>
            <w:tcBorders>
              <w:top w:val="nil"/>
              <w:bottom w:val="nil"/>
            </w:tcBorders>
          </w:tcPr>
          <w:p w14:paraId="79DD9930" w14:textId="77777777" w:rsidR="00E342D4" w:rsidRPr="00755E94" w:rsidRDefault="00E342D4" w:rsidP="00C41FDD">
            <w:pPr>
              <w:pStyle w:val="Sansinterligne"/>
              <w:rPr>
                <w:rFonts w:asciiTheme="minorHAnsi" w:hAnsiTheme="minorHAnsi" w:cs="Arial"/>
                <w:b/>
                <w:snapToGrid w:val="0"/>
                <w:szCs w:val="22"/>
              </w:rPr>
            </w:pPr>
            <w:r w:rsidRPr="00755E94">
              <w:rPr>
                <w:rFonts w:asciiTheme="minorHAnsi" w:hAnsiTheme="minorHAnsi" w:cs="Arial"/>
                <w:b/>
                <w:snapToGrid w:val="0"/>
                <w:szCs w:val="22"/>
              </w:rPr>
              <w:t>M</w:t>
            </w:r>
          </w:p>
        </w:tc>
        <w:tc>
          <w:tcPr>
            <w:tcW w:w="477" w:type="pct"/>
            <w:tcBorders>
              <w:top w:val="nil"/>
              <w:bottom w:val="nil"/>
            </w:tcBorders>
          </w:tcPr>
          <w:p w14:paraId="454AADB0" w14:textId="77777777" w:rsidR="00E342D4" w:rsidRPr="00F129C1" w:rsidRDefault="00E342D4" w:rsidP="00C41FDD">
            <w:pPr>
              <w:pStyle w:val="Sansinterligne"/>
              <w:rPr>
                <w:rFonts w:asciiTheme="minorHAnsi" w:hAnsiTheme="minorHAnsi" w:cs="Arial"/>
                <w:b/>
                <w:snapToGrid w:val="0"/>
                <w:szCs w:val="22"/>
              </w:rPr>
            </w:pPr>
            <w:r w:rsidRPr="00755E94">
              <w:rPr>
                <w:rFonts w:asciiTheme="minorHAnsi" w:hAnsiTheme="minorHAnsi" w:cs="Arial"/>
                <w:b/>
                <w:snapToGrid w:val="0"/>
                <w:szCs w:val="22"/>
              </w:rPr>
              <w:t>an..35</w:t>
            </w:r>
          </w:p>
        </w:tc>
        <w:tc>
          <w:tcPr>
            <w:tcW w:w="1837" w:type="pct"/>
            <w:tcBorders>
              <w:top w:val="nil"/>
              <w:bottom w:val="nil"/>
            </w:tcBorders>
          </w:tcPr>
          <w:p w14:paraId="5CF61E77" w14:textId="77777777" w:rsidR="00E342D4" w:rsidRPr="00F129C1" w:rsidRDefault="00E342D4" w:rsidP="00C41FDD">
            <w:pPr>
              <w:pStyle w:val="Sansinterligne"/>
              <w:rPr>
                <w:rFonts w:asciiTheme="minorHAnsi" w:hAnsiTheme="minorHAnsi" w:cs="Arial"/>
                <w:b/>
                <w:szCs w:val="22"/>
              </w:rPr>
            </w:pPr>
            <w:r w:rsidRPr="00F129C1">
              <w:rPr>
                <w:rFonts w:asciiTheme="minorHAnsi" w:hAnsiTheme="minorHAnsi" w:cs="Arial"/>
                <w:b/>
                <w:szCs w:val="22"/>
              </w:rPr>
              <w:t>Numéro du produit</w:t>
            </w:r>
          </w:p>
        </w:tc>
        <w:tc>
          <w:tcPr>
            <w:tcW w:w="1837" w:type="pct"/>
            <w:tcBorders>
              <w:top w:val="nil"/>
              <w:bottom w:val="nil"/>
            </w:tcBorders>
          </w:tcPr>
          <w:p w14:paraId="68FB99CA" w14:textId="77777777" w:rsidR="00E342D4" w:rsidRPr="00CA1D70" w:rsidRDefault="00E342D4" w:rsidP="00C41FDD">
            <w:pPr>
              <w:pStyle w:val="Sansinterligne"/>
              <w:rPr>
                <w:rFonts w:asciiTheme="minorHAnsi" w:hAnsiTheme="minorHAnsi" w:cs="Arial"/>
                <w:b/>
                <w:snapToGrid w:val="0"/>
                <w:szCs w:val="22"/>
              </w:rPr>
            </w:pPr>
            <w:r w:rsidRPr="00E80B50">
              <w:rPr>
                <w:rFonts w:asciiTheme="minorHAnsi" w:hAnsiTheme="minorHAnsi" w:cs="Arial"/>
                <w:b/>
                <w:snapToGrid w:val="0"/>
                <w:szCs w:val="22"/>
              </w:rPr>
              <w:t>Numéro de lot</w:t>
            </w:r>
          </w:p>
        </w:tc>
      </w:tr>
      <w:tr w:rsidR="00E342D4" w:rsidRPr="00CA1D70" w14:paraId="59FC57D1" w14:textId="77777777" w:rsidTr="008C3821">
        <w:tc>
          <w:tcPr>
            <w:tcW w:w="442" w:type="pct"/>
            <w:tcBorders>
              <w:top w:val="nil"/>
              <w:bottom w:val="nil"/>
            </w:tcBorders>
          </w:tcPr>
          <w:p w14:paraId="362CF11F" w14:textId="77777777" w:rsidR="00E342D4" w:rsidRPr="00755E94" w:rsidRDefault="00E342D4" w:rsidP="00C41FDD">
            <w:pPr>
              <w:pStyle w:val="Sansinterligne"/>
              <w:rPr>
                <w:rFonts w:asciiTheme="minorHAnsi" w:hAnsiTheme="minorHAnsi" w:cs="Arial"/>
                <w:b/>
                <w:snapToGrid w:val="0"/>
                <w:szCs w:val="22"/>
              </w:rPr>
            </w:pPr>
            <w:r w:rsidRPr="00755E94">
              <w:rPr>
                <w:rFonts w:asciiTheme="minorHAnsi" w:hAnsiTheme="minorHAnsi" w:cs="Arial"/>
                <w:b/>
                <w:snapToGrid w:val="0"/>
                <w:szCs w:val="22"/>
              </w:rPr>
              <w:t>7402</w:t>
            </w:r>
          </w:p>
        </w:tc>
        <w:tc>
          <w:tcPr>
            <w:tcW w:w="408" w:type="pct"/>
            <w:tcBorders>
              <w:top w:val="nil"/>
              <w:bottom w:val="nil"/>
            </w:tcBorders>
          </w:tcPr>
          <w:p w14:paraId="752AF1B9" w14:textId="77777777" w:rsidR="00E342D4" w:rsidRPr="00755E94" w:rsidRDefault="00E342D4" w:rsidP="00C41FDD">
            <w:pPr>
              <w:pStyle w:val="Sansinterligne"/>
              <w:rPr>
                <w:rFonts w:asciiTheme="minorHAnsi" w:hAnsiTheme="minorHAnsi" w:cs="Arial"/>
                <w:b/>
                <w:snapToGrid w:val="0"/>
                <w:szCs w:val="22"/>
              </w:rPr>
            </w:pPr>
            <w:r w:rsidRPr="00755E94">
              <w:rPr>
                <w:rFonts w:asciiTheme="minorHAnsi" w:hAnsiTheme="minorHAnsi" w:cs="Arial"/>
                <w:b/>
                <w:snapToGrid w:val="0"/>
                <w:szCs w:val="22"/>
              </w:rPr>
              <w:t>C</w:t>
            </w:r>
          </w:p>
        </w:tc>
        <w:tc>
          <w:tcPr>
            <w:tcW w:w="477" w:type="pct"/>
            <w:tcBorders>
              <w:top w:val="nil"/>
              <w:bottom w:val="nil"/>
            </w:tcBorders>
          </w:tcPr>
          <w:p w14:paraId="0B8840A5" w14:textId="77777777" w:rsidR="00E342D4" w:rsidRPr="00F129C1" w:rsidRDefault="00E342D4" w:rsidP="00C41FDD">
            <w:pPr>
              <w:pStyle w:val="Sansinterligne"/>
              <w:rPr>
                <w:rFonts w:asciiTheme="minorHAnsi" w:hAnsiTheme="minorHAnsi" w:cs="Arial"/>
                <w:b/>
                <w:snapToGrid w:val="0"/>
                <w:szCs w:val="22"/>
              </w:rPr>
            </w:pPr>
            <w:r w:rsidRPr="00755E94">
              <w:rPr>
                <w:rFonts w:asciiTheme="minorHAnsi" w:hAnsiTheme="minorHAnsi" w:cs="Arial"/>
                <w:b/>
                <w:snapToGrid w:val="0"/>
                <w:szCs w:val="22"/>
              </w:rPr>
              <w:t>an..3</w:t>
            </w:r>
          </w:p>
        </w:tc>
        <w:tc>
          <w:tcPr>
            <w:tcW w:w="1837" w:type="pct"/>
            <w:tcBorders>
              <w:top w:val="nil"/>
              <w:bottom w:val="nil"/>
            </w:tcBorders>
          </w:tcPr>
          <w:p w14:paraId="0524A5EE" w14:textId="77777777" w:rsidR="00E342D4" w:rsidRPr="00F129C1" w:rsidRDefault="00E342D4" w:rsidP="00C41FDD">
            <w:pPr>
              <w:pStyle w:val="Sansinterligne"/>
              <w:rPr>
                <w:rFonts w:asciiTheme="minorHAnsi" w:hAnsiTheme="minorHAnsi" w:cs="Arial"/>
                <w:b/>
                <w:snapToGrid w:val="0"/>
                <w:szCs w:val="22"/>
              </w:rPr>
            </w:pPr>
            <w:r w:rsidRPr="00F129C1">
              <w:rPr>
                <w:rFonts w:asciiTheme="minorHAnsi" w:hAnsiTheme="minorHAnsi" w:cs="Arial"/>
                <w:b/>
                <w:szCs w:val="22"/>
              </w:rPr>
              <w:t>Numéro du produit</w:t>
            </w:r>
          </w:p>
        </w:tc>
        <w:tc>
          <w:tcPr>
            <w:tcW w:w="1837" w:type="pct"/>
            <w:tcBorders>
              <w:top w:val="nil"/>
              <w:bottom w:val="nil"/>
            </w:tcBorders>
          </w:tcPr>
          <w:p w14:paraId="69FE4079" w14:textId="77777777" w:rsidR="00E342D4" w:rsidRPr="00CA1D70" w:rsidRDefault="00E342D4" w:rsidP="00C41FDD">
            <w:pPr>
              <w:pStyle w:val="Sansinterligne"/>
              <w:rPr>
                <w:rFonts w:asciiTheme="minorHAnsi" w:hAnsiTheme="minorHAnsi" w:cs="Arial"/>
                <w:b/>
                <w:snapToGrid w:val="0"/>
                <w:szCs w:val="22"/>
              </w:rPr>
            </w:pPr>
            <w:r w:rsidRPr="00E80B50">
              <w:rPr>
                <w:rFonts w:asciiTheme="minorHAnsi" w:hAnsiTheme="minorHAnsi" w:cs="Arial"/>
                <w:b/>
                <w:snapToGrid w:val="0"/>
                <w:szCs w:val="22"/>
              </w:rPr>
              <w:t>Numéro de lot</w:t>
            </w:r>
          </w:p>
        </w:tc>
      </w:tr>
      <w:tr w:rsidR="00E342D4" w:rsidRPr="00CA1D70" w14:paraId="575758EF" w14:textId="77777777" w:rsidTr="008C3821">
        <w:tc>
          <w:tcPr>
            <w:tcW w:w="442" w:type="pct"/>
            <w:tcBorders>
              <w:top w:val="nil"/>
              <w:bottom w:val="single" w:sz="4" w:space="0" w:color="auto"/>
            </w:tcBorders>
          </w:tcPr>
          <w:p w14:paraId="40C1E26A" w14:textId="77777777" w:rsidR="00E342D4" w:rsidRPr="00755E94" w:rsidRDefault="00E342D4" w:rsidP="00C41FDD">
            <w:pPr>
              <w:pStyle w:val="Sansinterligne"/>
              <w:rPr>
                <w:rFonts w:asciiTheme="minorHAnsi" w:hAnsiTheme="minorHAnsi" w:cs="Arial"/>
                <w:b/>
                <w:snapToGrid w:val="0"/>
                <w:szCs w:val="22"/>
              </w:rPr>
            </w:pPr>
          </w:p>
        </w:tc>
        <w:tc>
          <w:tcPr>
            <w:tcW w:w="408" w:type="pct"/>
            <w:tcBorders>
              <w:top w:val="nil"/>
              <w:bottom w:val="single" w:sz="4" w:space="0" w:color="auto"/>
            </w:tcBorders>
          </w:tcPr>
          <w:p w14:paraId="6917CF27" w14:textId="77777777" w:rsidR="00E342D4" w:rsidRPr="00755E94" w:rsidRDefault="00E342D4" w:rsidP="00C41FDD">
            <w:pPr>
              <w:pStyle w:val="Sansinterligne"/>
              <w:rPr>
                <w:rFonts w:asciiTheme="minorHAnsi" w:hAnsiTheme="minorHAnsi" w:cs="Arial"/>
                <w:b/>
                <w:snapToGrid w:val="0"/>
                <w:szCs w:val="22"/>
              </w:rPr>
            </w:pPr>
          </w:p>
        </w:tc>
        <w:tc>
          <w:tcPr>
            <w:tcW w:w="477" w:type="pct"/>
            <w:tcBorders>
              <w:top w:val="nil"/>
              <w:bottom w:val="single" w:sz="4" w:space="0" w:color="auto"/>
            </w:tcBorders>
          </w:tcPr>
          <w:p w14:paraId="5172F26B" w14:textId="77777777" w:rsidR="00E342D4" w:rsidRPr="00755E94" w:rsidRDefault="00E342D4" w:rsidP="00C41FDD">
            <w:pPr>
              <w:pStyle w:val="Sansinterligne"/>
              <w:rPr>
                <w:rFonts w:asciiTheme="minorHAnsi" w:hAnsiTheme="minorHAnsi" w:cs="Arial"/>
                <w:b/>
                <w:snapToGrid w:val="0"/>
                <w:szCs w:val="22"/>
              </w:rPr>
            </w:pPr>
          </w:p>
        </w:tc>
        <w:tc>
          <w:tcPr>
            <w:tcW w:w="1837" w:type="pct"/>
            <w:tcBorders>
              <w:top w:val="nil"/>
              <w:bottom w:val="single" w:sz="4" w:space="0" w:color="auto"/>
            </w:tcBorders>
          </w:tcPr>
          <w:p w14:paraId="41CAD840" w14:textId="77777777" w:rsidR="00E342D4" w:rsidRPr="00755E94" w:rsidRDefault="00E342D4" w:rsidP="00C41FDD">
            <w:pPr>
              <w:pStyle w:val="Sansinterligne"/>
              <w:rPr>
                <w:rFonts w:asciiTheme="minorHAnsi" w:hAnsiTheme="minorHAnsi" w:cs="Arial"/>
                <w:b/>
                <w:szCs w:val="22"/>
              </w:rPr>
            </w:pPr>
          </w:p>
        </w:tc>
        <w:tc>
          <w:tcPr>
            <w:tcW w:w="1837" w:type="pct"/>
            <w:tcBorders>
              <w:top w:val="nil"/>
              <w:bottom w:val="single" w:sz="4" w:space="0" w:color="auto"/>
            </w:tcBorders>
          </w:tcPr>
          <w:p w14:paraId="1DD6DFE0" w14:textId="77777777" w:rsidR="00E342D4" w:rsidRPr="00CA1D70" w:rsidRDefault="00E342D4" w:rsidP="00C41FDD">
            <w:pPr>
              <w:pStyle w:val="Sansinterligne"/>
              <w:rPr>
                <w:rFonts w:asciiTheme="minorHAnsi" w:hAnsiTheme="minorHAnsi" w:cs="Arial"/>
                <w:b/>
                <w:snapToGrid w:val="0"/>
                <w:szCs w:val="22"/>
              </w:rPr>
            </w:pPr>
          </w:p>
        </w:tc>
      </w:tr>
    </w:tbl>
    <w:p w14:paraId="4CFBAA61" w14:textId="1817B977" w:rsidR="00E342D4" w:rsidRDefault="00E342D4" w:rsidP="00E342D4">
      <w:pPr>
        <w:widowControl w:val="0"/>
        <w:rPr>
          <w:snapToGrid w:val="0"/>
        </w:rPr>
      </w:pPr>
      <w:r>
        <w:rPr>
          <w:snapToGrid w:val="0"/>
        </w:rPr>
        <w:t>Règles de gestion</w:t>
      </w:r>
      <w:r w:rsidR="008034FD">
        <w:rPr>
          <w:snapToGrid w:val="0"/>
        </w:rPr>
        <w:t xml:space="preserve"> proposée à associer dans le guide utilisateur</w:t>
      </w:r>
      <w:r w:rsidR="0037332B">
        <w:rPr>
          <w:snapToGrid w:val="0"/>
        </w:rPr>
        <w:t xml:space="preserve"> </w:t>
      </w:r>
      <w:r>
        <w:rPr>
          <w:snapToGrid w:val="0"/>
        </w:rPr>
        <w:t xml:space="preserve">: </w:t>
      </w:r>
    </w:p>
    <w:p w14:paraId="1BA96117" w14:textId="4D466C62" w:rsidR="00E342D4" w:rsidRDefault="008034FD" w:rsidP="00E342D4">
      <w:pPr>
        <w:widowControl w:val="0"/>
        <w:rPr>
          <w:snapToGrid w:val="0"/>
        </w:rPr>
      </w:pPr>
      <w:r>
        <w:rPr>
          <w:snapToGrid w:val="0"/>
        </w:rPr>
        <w:t>« </w:t>
      </w:r>
      <w:r w:rsidR="00E342D4">
        <w:rPr>
          <w:snapToGrid w:val="0"/>
        </w:rPr>
        <w:t>Le segment GIN permet de préciser les numéros de lot pour un produit.</w:t>
      </w:r>
      <w:r w:rsidR="0037332B">
        <w:rPr>
          <w:snapToGrid w:val="0"/>
        </w:rPr>
        <w:t xml:space="preserve"> </w:t>
      </w:r>
      <w:r w:rsidR="00E342D4">
        <w:rPr>
          <w:snapToGrid w:val="0"/>
        </w:rPr>
        <w:t>Il peut être utilisé pour préciser les numéros de lot des produits concernés dans le cas d’une commande de retour.</w:t>
      </w:r>
      <w:r>
        <w:rPr>
          <w:snapToGrid w:val="0"/>
        </w:rPr>
        <w:t> »</w:t>
      </w:r>
    </w:p>
    <w:p w14:paraId="2B913DF4" w14:textId="77777777" w:rsidR="00E342D4" w:rsidRDefault="00E342D4" w:rsidP="00AA6EBF">
      <w:pPr>
        <w:ind w:left="48"/>
        <w:rPr>
          <w:rFonts w:eastAsiaTheme="minorEastAsia"/>
        </w:rPr>
      </w:pPr>
    </w:p>
    <w:p w14:paraId="7B269718" w14:textId="480259AD" w:rsidR="00AA6EBF" w:rsidRPr="00AA6EBF" w:rsidRDefault="00AA6EBF" w:rsidP="00AA6EBF">
      <w:pPr>
        <w:ind w:left="48"/>
        <w:rPr>
          <w:rFonts w:eastAsiaTheme="minorEastAsia"/>
        </w:rPr>
      </w:pPr>
      <w:r>
        <w:rPr>
          <w:rFonts w:eastAsiaTheme="minorEastAsia"/>
        </w:rPr>
        <w:t xml:space="preserve">Cette donnée est facultative. </w:t>
      </w:r>
      <w:r w:rsidR="0006737B">
        <w:rPr>
          <w:rFonts w:eastAsiaTheme="minorEastAsia"/>
        </w:rPr>
        <w:t xml:space="preserve">Même si cette donnée n’est pas </w:t>
      </w:r>
      <w:r w:rsidR="004D7B13">
        <w:rPr>
          <w:rFonts w:eastAsiaTheme="minorEastAsia"/>
        </w:rPr>
        <w:t>exploitée</w:t>
      </w:r>
      <w:r w:rsidR="0006737B">
        <w:rPr>
          <w:rFonts w:eastAsiaTheme="minorEastAsia"/>
        </w:rPr>
        <w:t xml:space="preserve"> par le fournisseur </w:t>
      </w:r>
      <w:r w:rsidR="00D65DF4">
        <w:rPr>
          <w:rFonts w:eastAsiaTheme="minorEastAsia"/>
        </w:rPr>
        <w:t xml:space="preserve">dans ses traitements des commandes de retours, l’objectif de cette précision est de structurer la chaîne de retour de semences notamment </w:t>
      </w:r>
      <w:r w:rsidR="009173E6">
        <w:rPr>
          <w:rFonts w:eastAsiaTheme="minorEastAsia"/>
        </w:rPr>
        <w:t>de la coopérative vers le fournisseur en passant par les centrales.</w:t>
      </w:r>
    </w:p>
    <w:p w14:paraId="4C514A2D" w14:textId="4E282A35" w:rsidR="00507B8F" w:rsidRDefault="003142F9" w:rsidP="003142F9">
      <w:pPr>
        <w:pStyle w:val="Titre1"/>
        <w:rPr>
          <w:rFonts w:eastAsiaTheme="minorEastAsia"/>
        </w:rPr>
      </w:pPr>
      <w:r>
        <w:rPr>
          <w:rFonts w:eastAsiaTheme="minorEastAsia"/>
        </w:rPr>
        <w:t>Problématique des traitements de semences</w:t>
      </w:r>
    </w:p>
    <w:p w14:paraId="27A8D2EC" w14:textId="70D77079" w:rsidR="008D444C" w:rsidRDefault="00F74A1F" w:rsidP="003142F9">
      <w:pPr>
        <w:rPr>
          <w:rFonts w:eastAsiaTheme="minorEastAsia"/>
          <w:lang w:eastAsia="fr-FR" w:bidi="ar-SA"/>
        </w:rPr>
      </w:pPr>
      <w:r>
        <w:rPr>
          <w:rFonts w:eastAsiaTheme="minorEastAsia"/>
          <w:lang w:eastAsia="fr-FR" w:bidi="ar-SA"/>
        </w:rPr>
        <w:t>Lors de la dernière réunion, i</w:t>
      </w:r>
      <w:r w:rsidR="00B837F8">
        <w:rPr>
          <w:rFonts w:eastAsiaTheme="minorEastAsia"/>
          <w:lang w:eastAsia="fr-FR" w:bidi="ar-SA"/>
        </w:rPr>
        <w:t>l a été convenu de</w:t>
      </w:r>
      <w:r w:rsidR="008F3D3D">
        <w:rPr>
          <w:rFonts w:eastAsiaTheme="minorEastAsia"/>
          <w:lang w:eastAsia="fr-FR" w:bidi="ar-SA"/>
        </w:rPr>
        <w:t xml:space="preserve"> </w:t>
      </w:r>
      <w:r w:rsidR="00390348">
        <w:rPr>
          <w:rFonts w:eastAsiaTheme="minorEastAsia"/>
          <w:lang w:eastAsia="fr-FR" w:bidi="ar-SA"/>
        </w:rPr>
        <w:t>mettre à jour le document de synthèse en</w:t>
      </w:r>
      <w:r w:rsidR="00065A89">
        <w:rPr>
          <w:rFonts w:eastAsiaTheme="minorEastAsia"/>
          <w:lang w:eastAsia="fr-FR" w:bidi="ar-SA"/>
        </w:rPr>
        <w:t xml:space="preserve"> retirant </w:t>
      </w:r>
      <w:r w:rsidR="00717C86">
        <w:rPr>
          <w:rFonts w:eastAsiaTheme="minorEastAsia"/>
          <w:lang w:eastAsia="fr-FR" w:bidi="ar-SA"/>
        </w:rPr>
        <w:t>l’idée de proposer des solutions et d’orienter le</w:t>
      </w:r>
      <w:r w:rsidR="008D444C">
        <w:rPr>
          <w:rFonts w:eastAsiaTheme="minorEastAsia"/>
          <w:lang w:eastAsia="fr-FR" w:bidi="ar-SA"/>
        </w:rPr>
        <w:t xml:space="preserve"> texte pour en faire un document de sensibilisation. Une fois validé, l’objectif est de faire parvenir ce document à l’UFS </w:t>
      </w:r>
      <w:r w:rsidR="00D07FAB">
        <w:rPr>
          <w:rFonts w:eastAsiaTheme="minorEastAsia"/>
          <w:lang w:eastAsia="fr-FR" w:bidi="ar-SA"/>
        </w:rPr>
        <w:t xml:space="preserve">pour sensibiliser à la problématique et éventuellement suggérer une démarche de réflexion commune </w:t>
      </w:r>
      <w:r w:rsidR="00EE0946">
        <w:rPr>
          <w:rFonts w:eastAsiaTheme="minorEastAsia"/>
          <w:lang w:eastAsia="fr-FR" w:bidi="ar-SA"/>
        </w:rPr>
        <w:t>pour optimiser la chaîne logistique et administrative tout en respectant la réglementation.</w:t>
      </w:r>
    </w:p>
    <w:p w14:paraId="5DE2CF07" w14:textId="253517DC" w:rsidR="00EE0946" w:rsidRDefault="00EE0946" w:rsidP="003142F9">
      <w:pPr>
        <w:rPr>
          <w:rFonts w:eastAsiaTheme="minorEastAsia"/>
          <w:lang w:eastAsia="fr-FR" w:bidi="ar-SA"/>
        </w:rPr>
      </w:pPr>
      <w:r>
        <w:rPr>
          <w:rFonts w:eastAsiaTheme="minorEastAsia"/>
          <w:lang w:eastAsia="fr-FR" w:bidi="ar-SA"/>
        </w:rPr>
        <w:t xml:space="preserve">Ce document </w:t>
      </w:r>
      <w:r w:rsidR="00F74A1F">
        <w:rPr>
          <w:rFonts w:eastAsiaTheme="minorEastAsia"/>
          <w:lang w:eastAsia="fr-FR" w:bidi="ar-SA"/>
        </w:rPr>
        <w:t>est validé en séance et sera transmis aux contacts de l’UFS donnés par les participants.</w:t>
      </w:r>
    </w:p>
    <w:p w14:paraId="219EABF1" w14:textId="48DFC0E9" w:rsidR="00D8213C" w:rsidRDefault="00541A8E" w:rsidP="00541A8E">
      <w:pPr>
        <w:pStyle w:val="Titre1"/>
        <w:rPr>
          <w:rFonts w:eastAsiaTheme="minorEastAsia"/>
        </w:rPr>
      </w:pPr>
      <w:r>
        <w:rPr>
          <w:rFonts w:eastAsiaTheme="minorEastAsia"/>
        </w:rPr>
        <w:t>Gestion des kits</w:t>
      </w:r>
    </w:p>
    <w:p w14:paraId="4AF887B5" w14:textId="13B07BA8" w:rsidR="00541A8E" w:rsidRDefault="00F74A1F" w:rsidP="00541A8E">
      <w:pPr>
        <w:rPr>
          <w:rFonts w:eastAsiaTheme="minorEastAsia"/>
          <w:lang w:eastAsia="fr-FR" w:bidi="ar-SA"/>
        </w:rPr>
      </w:pPr>
      <w:r>
        <w:rPr>
          <w:rFonts w:eastAsiaTheme="minorEastAsia"/>
          <w:lang w:eastAsia="fr-FR" w:bidi="ar-SA"/>
        </w:rPr>
        <w:t>Compte tenu du temps imparti et de l’absence de</w:t>
      </w:r>
      <w:r w:rsidR="006A10B1">
        <w:rPr>
          <w:rFonts w:eastAsiaTheme="minorEastAsia"/>
          <w:lang w:eastAsia="fr-FR" w:bidi="ar-SA"/>
        </w:rPr>
        <w:t xml:space="preserve"> la principale personne intéressée par le sujet dû à un imprévu de dernière minute, </w:t>
      </w:r>
      <w:r w:rsidR="00D926EC">
        <w:rPr>
          <w:rFonts w:eastAsiaTheme="minorEastAsia"/>
          <w:lang w:eastAsia="fr-FR" w:bidi="ar-SA"/>
        </w:rPr>
        <w:t>le sujet de la gestion des kits sera traité lors d’une réunion ultérieure dont la date est à convenir.</w:t>
      </w:r>
    </w:p>
    <w:p w14:paraId="74849FC3" w14:textId="432064D4" w:rsidR="00D926EC" w:rsidRDefault="00D926EC" w:rsidP="00D926EC">
      <w:pPr>
        <w:jc w:val="center"/>
        <w:rPr>
          <w:rFonts w:eastAsiaTheme="minorEastAsia"/>
          <w:lang w:eastAsia="fr-FR" w:bidi="ar-SA"/>
        </w:rPr>
      </w:pPr>
      <w:r>
        <w:rPr>
          <w:rFonts w:eastAsiaTheme="minorEastAsia"/>
          <w:lang w:eastAsia="fr-FR" w:bidi="ar-SA"/>
        </w:rPr>
        <w:t>------</w:t>
      </w:r>
    </w:p>
    <w:p w14:paraId="771BE787" w14:textId="77777777" w:rsidR="00541A8E" w:rsidRPr="00541A8E" w:rsidRDefault="00541A8E" w:rsidP="00541A8E">
      <w:pPr>
        <w:rPr>
          <w:rFonts w:eastAsiaTheme="minorEastAsia"/>
          <w:lang w:eastAsia="fr-FR" w:bidi="ar-SA"/>
        </w:rPr>
      </w:pPr>
    </w:p>
    <w:p w14:paraId="7A60DA82" w14:textId="7F9C7A9D" w:rsidR="00D8213C" w:rsidRDefault="00DE12AD" w:rsidP="00D8213C">
      <w:pPr>
        <w:jc w:val="center"/>
        <w:rPr>
          <w:rFonts w:eastAsiaTheme="minorEastAsia"/>
          <w:lang w:eastAsia="fr-FR" w:bidi="ar-SA"/>
        </w:rPr>
      </w:pPr>
      <w:r>
        <w:rPr>
          <w:rFonts w:eastAsiaTheme="minorEastAsia"/>
          <w:lang w:eastAsia="fr-FR" w:bidi="ar-SA"/>
        </w:rPr>
        <w:t>L’ensemble des comptes rendus et de la documentation de travail des groupes de travail de l’année en cours sont disponibles dans votre espace membre</w:t>
      </w:r>
      <w:r w:rsidR="00E65CE8">
        <w:rPr>
          <w:rFonts w:eastAsiaTheme="minorEastAsia"/>
          <w:lang w:eastAsia="fr-FR" w:bidi="ar-SA"/>
        </w:rPr>
        <w:t xml:space="preserve"> du site internet de l’association </w:t>
      </w:r>
      <w:hyperlink r:id="rId11" w:history="1">
        <w:r w:rsidR="00E65CE8" w:rsidRPr="00925FE5">
          <w:rPr>
            <w:rStyle w:val="Lienhypertexte"/>
            <w:rFonts w:eastAsiaTheme="minorEastAsia"/>
            <w:lang w:eastAsia="fr-FR" w:bidi="ar-SA"/>
          </w:rPr>
          <w:t>www.agroedieurope.fr</w:t>
        </w:r>
      </w:hyperlink>
      <w:r w:rsidR="00E65CE8">
        <w:rPr>
          <w:rFonts w:eastAsiaTheme="minorEastAsia"/>
          <w:lang w:eastAsia="fr-FR" w:bidi="ar-SA"/>
        </w:rPr>
        <w:t xml:space="preserve"> </w:t>
      </w:r>
      <w:r w:rsidR="004D3F88">
        <w:rPr>
          <w:rFonts w:eastAsiaTheme="minorEastAsia"/>
          <w:lang w:eastAsia="fr-FR" w:bidi="ar-SA"/>
        </w:rPr>
        <w:t>rubrique Mes groupes de travail</w:t>
      </w:r>
    </w:p>
    <w:p w14:paraId="02B80F50" w14:textId="77777777" w:rsidR="00D8213C" w:rsidRPr="00C200AE" w:rsidRDefault="00D8213C" w:rsidP="00C200AE">
      <w:pPr>
        <w:rPr>
          <w:rFonts w:eastAsiaTheme="minorEastAsia"/>
          <w:lang w:eastAsia="fr-FR" w:bidi="ar-SA"/>
        </w:rPr>
      </w:pPr>
    </w:p>
    <w:sectPr w:rsidR="00D8213C" w:rsidRPr="00C200AE" w:rsidSect="009B291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D301A" w14:textId="77777777" w:rsidR="007762DD" w:rsidRDefault="007762DD" w:rsidP="007257EA">
      <w:r>
        <w:separator/>
      </w:r>
    </w:p>
  </w:endnote>
  <w:endnote w:type="continuationSeparator" w:id="0">
    <w:p w14:paraId="7C5D6539" w14:textId="77777777" w:rsidR="007762DD" w:rsidRDefault="007762DD" w:rsidP="0072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8FD5" w14:textId="77777777" w:rsidR="009260F1" w:rsidRDefault="009260F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1DB9" w14:textId="0A16743E" w:rsidR="00EE1018" w:rsidRPr="00E7219F" w:rsidRDefault="00E7219F" w:rsidP="007C0B4A">
    <w:r>
      <w:rPr>
        <w:noProof/>
        <w:lang w:eastAsia="fr-FR" w:bidi="ar-SA"/>
      </w:rPr>
      <w:drawing>
        <wp:anchor distT="0" distB="0" distL="114300" distR="114300" simplePos="0" relativeHeight="251659776" behindDoc="0" locked="0" layoutInCell="1" allowOverlap="1" wp14:anchorId="1EEC1949" wp14:editId="6292CC7A">
          <wp:simplePos x="0" y="0"/>
          <wp:positionH relativeFrom="column">
            <wp:posOffset>-415290</wp:posOffset>
          </wp:positionH>
          <wp:positionV relativeFrom="paragraph">
            <wp:posOffset>-34925</wp:posOffset>
          </wp:positionV>
          <wp:extent cx="419100" cy="390525"/>
          <wp:effectExtent l="0" t="0" r="0" b="9525"/>
          <wp:wrapNone/>
          <wp:docPr id="5" name="Image 5" descr="globe_logoAEE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be_logoAEE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19F">
      <w:rPr>
        <w:snapToGrid w:val="0"/>
      </w:rPr>
      <w:t>Copyright Agro EDI Europe</w:t>
    </w:r>
    <w:r w:rsidRPr="00E7219F">
      <w:rPr>
        <w:snapToGrid w:val="0"/>
      </w:rPr>
      <w:tab/>
    </w:r>
    <w:r w:rsidRPr="00E7219F">
      <w:rPr>
        <w:rStyle w:val="Numrodepage"/>
        <w:rFonts w:cs="Calibri"/>
        <w:b/>
        <w:sz w:val="18"/>
      </w:rPr>
      <w:tab/>
    </w:r>
    <w:r>
      <w:rPr>
        <w:rStyle w:val="Numrodepage"/>
        <w:rFonts w:cs="Calibri"/>
        <w:b/>
        <w:sz w:val="18"/>
      </w:rPr>
      <w:tab/>
    </w:r>
    <w:r w:rsidR="008034FD">
      <w:rPr>
        <w:rStyle w:val="Numrodepage"/>
        <w:rFonts w:cs="Calibri"/>
        <w:b/>
        <w:sz w:val="18"/>
      </w:rPr>
      <w:t>21/10</w:t>
    </w:r>
    <w:r w:rsidR="004A532F">
      <w:rPr>
        <w:rStyle w:val="Numrodepage"/>
        <w:rFonts w:cs="Calibri"/>
        <w:b/>
        <w:sz w:val="18"/>
      </w:rPr>
      <w:t>/2021</w:t>
    </w:r>
    <w:r w:rsidRPr="00E7219F">
      <w:rPr>
        <w:snapToGrid w:val="0"/>
      </w:rPr>
      <w:tab/>
    </w:r>
    <w:r w:rsidRPr="00E7219F">
      <w:rPr>
        <w:snapToGrid w:val="0"/>
      </w:rPr>
      <w:tab/>
    </w:r>
    <w:r w:rsidRPr="00E7219F">
      <w:tab/>
    </w:r>
    <w:r w:rsidRPr="00E7219F">
      <w:tab/>
    </w:r>
    <w:r w:rsidRPr="00E7219F">
      <w:tab/>
    </w:r>
    <w:r w:rsidRPr="000E3198">
      <w:fldChar w:fldCharType="begin"/>
    </w:r>
    <w:r w:rsidRPr="00E7219F">
      <w:instrText xml:space="preserve"> PAGE   \* MERGEFORMAT </w:instrText>
    </w:r>
    <w:r w:rsidRPr="000E3198">
      <w:fldChar w:fldCharType="separate"/>
    </w:r>
    <w:r w:rsidR="005434B4">
      <w:rPr>
        <w:noProof/>
      </w:rPr>
      <w:t>1</w:t>
    </w:r>
    <w:r w:rsidRPr="000E319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BB13" w14:textId="77777777" w:rsidR="009260F1" w:rsidRDefault="009260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8A0E4" w14:textId="77777777" w:rsidR="007762DD" w:rsidRDefault="007762DD" w:rsidP="007257EA">
      <w:r>
        <w:separator/>
      </w:r>
    </w:p>
  </w:footnote>
  <w:footnote w:type="continuationSeparator" w:id="0">
    <w:p w14:paraId="28A0BFBC" w14:textId="77777777" w:rsidR="007762DD" w:rsidRDefault="007762DD" w:rsidP="00725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040B" w14:textId="34554133" w:rsidR="004F2EF5" w:rsidRDefault="007762DD">
    <w:pPr>
      <w:pStyle w:val="En-tte"/>
    </w:pPr>
    <w:r>
      <w:rPr>
        <w:noProof/>
      </w:rPr>
      <w:pict w14:anchorId="2853DD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466251" o:spid="_x0000_s1026" type="#_x0000_t136" style="position:absolute;left:0;text-align:left;margin-left:0;margin-top:0;width:399.7pt;height:239.8pt;rotation:315;z-index:-2516515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2C6E" w14:textId="4B578581" w:rsidR="006D4476" w:rsidRDefault="007762DD" w:rsidP="007257EA">
    <w:pPr>
      <w:pStyle w:val="En-tte"/>
    </w:pPr>
    <w:r>
      <w:rPr>
        <w:noProof/>
      </w:rPr>
      <w:pict w14:anchorId="795BA1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466252" o:spid="_x0000_s1027" type="#_x0000_t136" style="position:absolute;left:0;text-align:left;margin-left:0;margin-top:0;width:399.7pt;height:239.8pt;rotation:315;z-index:-2516495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24DFF">
      <w:rPr>
        <w:noProof/>
        <w:lang w:eastAsia="fr-FR" w:bidi="ar-SA"/>
      </w:rPr>
      <w:drawing>
        <wp:anchor distT="0" distB="0" distL="114300" distR="114300" simplePos="0" relativeHeight="251660800" behindDoc="0" locked="0" layoutInCell="1" allowOverlap="1" wp14:anchorId="61729100" wp14:editId="03318C9D">
          <wp:simplePos x="0" y="0"/>
          <wp:positionH relativeFrom="column">
            <wp:posOffset>-394971</wp:posOffset>
          </wp:positionH>
          <wp:positionV relativeFrom="paragraph">
            <wp:posOffset>-344806</wp:posOffset>
          </wp:positionV>
          <wp:extent cx="904875" cy="90487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AGRO EDI EUROPE sans slog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2253" cy="90225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9156" w14:textId="6C4062D9" w:rsidR="004F2EF5" w:rsidRDefault="007762DD">
    <w:pPr>
      <w:pStyle w:val="En-tte"/>
    </w:pPr>
    <w:r>
      <w:rPr>
        <w:noProof/>
      </w:rPr>
      <w:pict w14:anchorId="14145C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466250" o:spid="_x0000_s1025" type="#_x0000_t136" style="position:absolute;left:0;text-align:left;margin-left:0;margin-top:0;width:399.7pt;height:239.8pt;rotation:315;z-index:-2516536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AA1"/>
    <w:multiLevelType w:val="hybridMultilevel"/>
    <w:tmpl w:val="5184B39C"/>
    <w:lvl w:ilvl="0" w:tplc="649E63C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436459"/>
    <w:multiLevelType w:val="hybridMultilevel"/>
    <w:tmpl w:val="71F647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F748A1"/>
    <w:multiLevelType w:val="singleLevel"/>
    <w:tmpl w:val="24A05E0A"/>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6E205A0"/>
    <w:multiLevelType w:val="hybridMultilevel"/>
    <w:tmpl w:val="9CD8A0C2"/>
    <w:lvl w:ilvl="0" w:tplc="804C7C36">
      <w:start w:val="1"/>
      <w:numFmt w:val="bullet"/>
      <w:lvlText w:val=""/>
      <w:lvlJc w:val="left"/>
      <w:pPr>
        <w:ind w:left="1080" w:hanging="360"/>
      </w:pPr>
      <w:rPr>
        <w:rFonts w:ascii="Wingdings" w:eastAsiaTheme="minorEastAsia"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92B2E7D"/>
    <w:multiLevelType w:val="hybridMultilevel"/>
    <w:tmpl w:val="6DAA9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C8672E"/>
    <w:multiLevelType w:val="hybridMultilevel"/>
    <w:tmpl w:val="3D1825E0"/>
    <w:lvl w:ilvl="0" w:tplc="040C000F">
      <w:start w:val="1"/>
      <w:numFmt w:val="decimal"/>
      <w:lvlText w:val="%1."/>
      <w:lvlJc w:val="left"/>
      <w:pPr>
        <w:ind w:left="1152" w:hanging="360"/>
      </w:pPr>
    </w:lvl>
    <w:lvl w:ilvl="1" w:tplc="040C0019" w:tentative="1">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6" w15:restartNumberingAfterBreak="0">
    <w:nsid w:val="1FF35837"/>
    <w:multiLevelType w:val="hybridMultilevel"/>
    <w:tmpl w:val="E96C6AF6"/>
    <w:lvl w:ilvl="0" w:tplc="04241B10">
      <w:start w:val="1"/>
      <w:numFmt w:val="decimal"/>
      <w:lvlText w:val="%1."/>
      <w:lvlJc w:val="left"/>
      <w:pPr>
        <w:tabs>
          <w:tab w:val="num" w:pos="720"/>
        </w:tabs>
        <w:ind w:left="720" w:hanging="360"/>
      </w:pPr>
      <w:rPr>
        <w:rFonts w:hint="default"/>
      </w:rPr>
    </w:lvl>
    <w:lvl w:ilvl="1" w:tplc="32C620A2">
      <w:numFmt w:val="bullet"/>
      <w:lvlText w:val="o"/>
      <w:lvlJc w:val="left"/>
      <w:pPr>
        <w:tabs>
          <w:tab w:val="num" w:pos="1440"/>
        </w:tabs>
        <w:ind w:left="1440" w:hanging="360"/>
      </w:pPr>
      <w:rPr>
        <w:rFonts w:ascii="Courier New" w:hAnsi="Courier New" w:hint="default"/>
      </w:rPr>
    </w:lvl>
    <w:lvl w:ilvl="2" w:tplc="6D666338">
      <w:numFmt w:val="bullet"/>
      <w:lvlText w:val="o"/>
      <w:lvlJc w:val="left"/>
      <w:pPr>
        <w:tabs>
          <w:tab w:val="num" w:pos="2160"/>
        </w:tabs>
        <w:ind w:left="2160" w:hanging="360"/>
      </w:pPr>
      <w:rPr>
        <w:rFonts w:ascii="Courier New" w:hAnsi="Courier New" w:hint="default"/>
      </w:rPr>
    </w:lvl>
    <w:lvl w:ilvl="3" w:tplc="E5DCE36A" w:tentative="1">
      <w:start w:val="1"/>
      <w:numFmt w:val="bullet"/>
      <w:lvlText w:val="-"/>
      <w:lvlJc w:val="left"/>
      <w:pPr>
        <w:tabs>
          <w:tab w:val="num" w:pos="2880"/>
        </w:tabs>
        <w:ind w:left="2880" w:hanging="360"/>
      </w:pPr>
      <w:rPr>
        <w:rFonts w:ascii="Calibri" w:hAnsi="Calibri" w:hint="default"/>
      </w:rPr>
    </w:lvl>
    <w:lvl w:ilvl="4" w:tplc="1642643C" w:tentative="1">
      <w:start w:val="1"/>
      <w:numFmt w:val="bullet"/>
      <w:lvlText w:val="-"/>
      <w:lvlJc w:val="left"/>
      <w:pPr>
        <w:tabs>
          <w:tab w:val="num" w:pos="3600"/>
        </w:tabs>
        <w:ind w:left="3600" w:hanging="360"/>
      </w:pPr>
      <w:rPr>
        <w:rFonts w:ascii="Calibri" w:hAnsi="Calibri" w:hint="default"/>
      </w:rPr>
    </w:lvl>
    <w:lvl w:ilvl="5" w:tplc="F10AC89E" w:tentative="1">
      <w:start w:val="1"/>
      <w:numFmt w:val="bullet"/>
      <w:lvlText w:val="-"/>
      <w:lvlJc w:val="left"/>
      <w:pPr>
        <w:tabs>
          <w:tab w:val="num" w:pos="4320"/>
        </w:tabs>
        <w:ind w:left="4320" w:hanging="360"/>
      </w:pPr>
      <w:rPr>
        <w:rFonts w:ascii="Calibri" w:hAnsi="Calibri" w:hint="default"/>
      </w:rPr>
    </w:lvl>
    <w:lvl w:ilvl="6" w:tplc="EDC65C82" w:tentative="1">
      <w:start w:val="1"/>
      <w:numFmt w:val="bullet"/>
      <w:lvlText w:val="-"/>
      <w:lvlJc w:val="left"/>
      <w:pPr>
        <w:tabs>
          <w:tab w:val="num" w:pos="5040"/>
        </w:tabs>
        <w:ind w:left="5040" w:hanging="360"/>
      </w:pPr>
      <w:rPr>
        <w:rFonts w:ascii="Calibri" w:hAnsi="Calibri" w:hint="default"/>
      </w:rPr>
    </w:lvl>
    <w:lvl w:ilvl="7" w:tplc="60728A36" w:tentative="1">
      <w:start w:val="1"/>
      <w:numFmt w:val="bullet"/>
      <w:lvlText w:val="-"/>
      <w:lvlJc w:val="left"/>
      <w:pPr>
        <w:tabs>
          <w:tab w:val="num" w:pos="5760"/>
        </w:tabs>
        <w:ind w:left="5760" w:hanging="360"/>
      </w:pPr>
      <w:rPr>
        <w:rFonts w:ascii="Calibri" w:hAnsi="Calibri" w:hint="default"/>
      </w:rPr>
    </w:lvl>
    <w:lvl w:ilvl="8" w:tplc="B91E4D88"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1FF81D6D"/>
    <w:multiLevelType w:val="hybridMultilevel"/>
    <w:tmpl w:val="39D4E42E"/>
    <w:lvl w:ilvl="0" w:tplc="477CF2FE">
      <w:start w:val="1"/>
      <w:numFmt w:val="bullet"/>
      <w:lvlText w:val=""/>
      <w:lvlJc w:val="left"/>
      <w:pPr>
        <w:tabs>
          <w:tab w:val="num" w:pos="720"/>
        </w:tabs>
        <w:ind w:left="720" w:hanging="360"/>
      </w:pPr>
      <w:rPr>
        <w:rFonts w:ascii="Symbol" w:hAnsi="Symbol" w:hint="default"/>
      </w:rPr>
    </w:lvl>
    <w:lvl w:ilvl="1" w:tplc="8E8E619E" w:tentative="1">
      <w:start w:val="1"/>
      <w:numFmt w:val="bullet"/>
      <w:lvlText w:val=""/>
      <w:lvlJc w:val="left"/>
      <w:pPr>
        <w:tabs>
          <w:tab w:val="num" w:pos="1440"/>
        </w:tabs>
        <w:ind w:left="1440" w:hanging="360"/>
      </w:pPr>
      <w:rPr>
        <w:rFonts w:ascii="Symbol" w:hAnsi="Symbol" w:hint="default"/>
      </w:rPr>
    </w:lvl>
    <w:lvl w:ilvl="2" w:tplc="6290C9F0" w:tentative="1">
      <w:start w:val="1"/>
      <w:numFmt w:val="bullet"/>
      <w:lvlText w:val=""/>
      <w:lvlJc w:val="left"/>
      <w:pPr>
        <w:tabs>
          <w:tab w:val="num" w:pos="2160"/>
        </w:tabs>
        <w:ind w:left="2160" w:hanging="360"/>
      </w:pPr>
      <w:rPr>
        <w:rFonts w:ascii="Symbol" w:hAnsi="Symbol" w:hint="default"/>
      </w:rPr>
    </w:lvl>
    <w:lvl w:ilvl="3" w:tplc="7A360DDC" w:tentative="1">
      <w:start w:val="1"/>
      <w:numFmt w:val="bullet"/>
      <w:lvlText w:val=""/>
      <w:lvlJc w:val="left"/>
      <w:pPr>
        <w:tabs>
          <w:tab w:val="num" w:pos="2880"/>
        </w:tabs>
        <w:ind w:left="2880" w:hanging="360"/>
      </w:pPr>
      <w:rPr>
        <w:rFonts w:ascii="Symbol" w:hAnsi="Symbol" w:hint="default"/>
      </w:rPr>
    </w:lvl>
    <w:lvl w:ilvl="4" w:tplc="33883646" w:tentative="1">
      <w:start w:val="1"/>
      <w:numFmt w:val="bullet"/>
      <w:lvlText w:val=""/>
      <w:lvlJc w:val="left"/>
      <w:pPr>
        <w:tabs>
          <w:tab w:val="num" w:pos="3600"/>
        </w:tabs>
        <w:ind w:left="3600" w:hanging="360"/>
      </w:pPr>
      <w:rPr>
        <w:rFonts w:ascii="Symbol" w:hAnsi="Symbol" w:hint="default"/>
      </w:rPr>
    </w:lvl>
    <w:lvl w:ilvl="5" w:tplc="7A44297A" w:tentative="1">
      <w:start w:val="1"/>
      <w:numFmt w:val="bullet"/>
      <w:lvlText w:val=""/>
      <w:lvlJc w:val="left"/>
      <w:pPr>
        <w:tabs>
          <w:tab w:val="num" w:pos="4320"/>
        </w:tabs>
        <w:ind w:left="4320" w:hanging="360"/>
      </w:pPr>
      <w:rPr>
        <w:rFonts w:ascii="Symbol" w:hAnsi="Symbol" w:hint="default"/>
      </w:rPr>
    </w:lvl>
    <w:lvl w:ilvl="6" w:tplc="927E81BA" w:tentative="1">
      <w:start w:val="1"/>
      <w:numFmt w:val="bullet"/>
      <w:lvlText w:val=""/>
      <w:lvlJc w:val="left"/>
      <w:pPr>
        <w:tabs>
          <w:tab w:val="num" w:pos="5040"/>
        </w:tabs>
        <w:ind w:left="5040" w:hanging="360"/>
      </w:pPr>
      <w:rPr>
        <w:rFonts w:ascii="Symbol" w:hAnsi="Symbol" w:hint="default"/>
      </w:rPr>
    </w:lvl>
    <w:lvl w:ilvl="7" w:tplc="3C4ED67A" w:tentative="1">
      <w:start w:val="1"/>
      <w:numFmt w:val="bullet"/>
      <w:lvlText w:val=""/>
      <w:lvlJc w:val="left"/>
      <w:pPr>
        <w:tabs>
          <w:tab w:val="num" w:pos="5760"/>
        </w:tabs>
        <w:ind w:left="5760" w:hanging="360"/>
      </w:pPr>
      <w:rPr>
        <w:rFonts w:ascii="Symbol" w:hAnsi="Symbol" w:hint="default"/>
      </w:rPr>
    </w:lvl>
    <w:lvl w:ilvl="8" w:tplc="BCA0D93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04A7D44"/>
    <w:multiLevelType w:val="hybridMultilevel"/>
    <w:tmpl w:val="E554494A"/>
    <w:lvl w:ilvl="0" w:tplc="EDAEC228">
      <w:start w:val="1"/>
      <w:numFmt w:val="bullet"/>
      <w:lvlText w:val=""/>
      <w:lvlJc w:val="left"/>
      <w:pPr>
        <w:tabs>
          <w:tab w:val="num" w:pos="720"/>
        </w:tabs>
        <w:ind w:left="720" w:hanging="360"/>
      </w:pPr>
      <w:rPr>
        <w:rFonts w:ascii="Symbol" w:hAnsi="Symbol" w:hint="default"/>
      </w:rPr>
    </w:lvl>
    <w:lvl w:ilvl="1" w:tplc="25CC7652" w:tentative="1">
      <w:start w:val="1"/>
      <w:numFmt w:val="bullet"/>
      <w:lvlText w:val=""/>
      <w:lvlJc w:val="left"/>
      <w:pPr>
        <w:tabs>
          <w:tab w:val="num" w:pos="1440"/>
        </w:tabs>
        <w:ind w:left="1440" w:hanging="360"/>
      </w:pPr>
      <w:rPr>
        <w:rFonts w:ascii="Symbol" w:hAnsi="Symbol" w:hint="default"/>
      </w:rPr>
    </w:lvl>
    <w:lvl w:ilvl="2" w:tplc="B4B2974A" w:tentative="1">
      <w:start w:val="1"/>
      <w:numFmt w:val="bullet"/>
      <w:lvlText w:val=""/>
      <w:lvlJc w:val="left"/>
      <w:pPr>
        <w:tabs>
          <w:tab w:val="num" w:pos="2160"/>
        </w:tabs>
        <w:ind w:left="2160" w:hanging="360"/>
      </w:pPr>
      <w:rPr>
        <w:rFonts w:ascii="Symbol" w:hAnsi="Symbol" w:hint="default"/>
      </w:rPr>
    </w:lvl>
    <w:lvl w:ilvl="3" w:tplc="9C642DDE" w:tentative="1">
      <w:start w:val="1"/>
      <w:numFmt w:val="bullet"/>
      <w:lvlText w:val=""/>
      <w:lvlJc w:val="left"/>
      <w:pPr>
        <w:tabs>
          <w:tab w:val="num" w:pos="2880"/>
        </w:tabs>
        <w:ind w:left="2880" w:hanging="360"/>
      </w:pPr>
      <w:rPr>
        <w:rFonts w:ascii="Symbol" w:hAnsi="Symbol" w:hint="default"/>
      </w:rPr>
    </w:lvl>
    <w:lvl w:ilvl="4" w:tplc="F9C47A7A" w:tentative="1">
      <w:start w:val="1"/>
      <w:numFmt w:val="bullet"/>
      <w:lvlText w:val=""/>
      <w:lvlJc w:val="left"/>
      <w:pPr>
        <w:tabs>
          <w:tab w:val="num" w:pos="3600"/>
        </w:tabs>
        <w:ind w:left="3600" w:hanging="360"/>
      </w:pPr>
      <w:rPr>
        <w:rFonts w:ascii="Symbol" w:hAnsi="Symbol" w:hint="default"/>
      </w:rPr>
    </w:lvl>
    <w:lvl w:ilvl="5" w:tplc="285C947A" w:tentative="1">
      <w:start w:val="1"/>
      <w:numFmt w:val="bullet"/>
      <w:lvlText w:val=""/>
      <w:lvlJc w:val="left"/>
      <w:pPr>
        <w:tabs>
          <w:tab w:val="num" w:pos="4320"/>
        </w:tabs>
        <w:ind w:left="4320" w:hanging="360"/>
      </w:pPr>
      <w:rPr>
        <w:rFonts w:ascii="Symbol" w:hAnsi="Symbol" w:hint="default"/>
      </w:rPr>
    </w:lvl>
    <w:lvl w:ilvl="6" w:tplc="9086FD04" w:tentative="1">
      <w:start w:val="1"/>
      <w:numFmt w:val="bullet"/>
      <w:lvlText w:val=""/>
      <w:lvlJc w:val="left"/>
      <w:pPr>
        <w:tabs>
          <w:tab w:val="num" w:pos="5040"/>
        </w:tabs>
        <w:ind w:left="5040" w:hanging="360"/>
      </w:pPr>
      <w:rPr>
        <w:rFonts w:ascii="Symbol" w:hAnsi="Symbol" w:hint="default"/>
      </w:rPr>
    </w:lvl>
    <w:lvl w:ilvl="7" w:tplc="489CEB6E" w:tentative="1">
      <w:start w:val="1"/>
      <w:numFmt w:val="bullet"/>
      <w:lvlText w:val=""/>
      <w:lvlJc w:val="left"/>
      <w:pPr>
        <w:tabs>
          <w:tab w:val="num" w:pos="5760"/>
        </w:tabs>
        <w:ind w:left="5760" w:hanging="360"/>
      </w:pPr>
      <w:rPr>
        <w:rFonts w:ascii="Symbol" w:hAnsi="Symbol" w:hint="default"/>
      </w:rPr>
    </w:lvl>
    <w:lvl w:ilvl="8" w:tplc="5C50CF8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247410F"/>
    <w:multiLevelType w:val="hybridMultilevel"/>
    <w:tmpl w:val="2D626BC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2BE0786"/>
    <w:multiLevelType w:val="hybridMultilevel"/>
    <w:tmpl w:val="83E2D5B0"/>
    <w:lvl w:ilvl="0" w:tplc="649E63C4">
      <w:start w:val="6"/>
      <w:numFmt w:val="bullet"/>
      <w:lvlText w:val="-"/>
      <w:lvlJc w:val="left"/>
      <w:pPr>
        <w:ind w:left="720"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5304EEF"/>
    <w:multiLevelType w:val="hybridMultilevel"/>
    <w:tmpl w:val="CCC2D1EC"/>
    <w:lvl w:ilvl="0" w:tplc="040C000F">
      <w:start w:val="1"/>
      <w:numFmt w:val="decimal"/>
      <w:lvlText w:val="%1."/>
      <w:lvlJc w:val="left"/>
      <w:pPr>
        <w:tabs>
          <w:tab w:val="num" w:pos="720"/>
        </w:tabs>
        <w:ind w:left="720" w:hanging="360"/>
      </w:pPr>
      <w:rPr>
        <w:rFonts w:hint="default"/>
      </w:rPr>
    </w:lvl>
    <w:lvl w:ilvl="1" w:tplc="D3AE6BC0" w:tentative="1">
      <w:start w:val="1"/>
      <w:numFmt w:val="bullet"/>
      <w:lvlText w:val="•"/>
      <w:lvlJc w:val="left"/>
      <w:pPr>
        <w:tabs>
          <w:tab w:val="num" w:pos="1440"/>
        </w:tabs>
        <w:ind w:left="1440" w:hanging="360"/>
      </w:pPr>
      <w:rPr>
        <w:rFonts w:ascii="Arial" w:hAnsi="Arial" w:hint="default"/>
      </w:rPr>
    </w:lvl>
    <w:lvl w:ilvl="2" w:tplc="225A521A" w:tentative="1">
      <w:start w:val="1"/>
      <w:numFmt w:val="bullet"/>
      <w:lvlText w:val="•"/>
      <w:lvlJc w:val="left"/>
      <w:pPr>
        <w:tabs>
          <w:tab w:val="num" w:pos="2160"/>
        </w:tabs>
        <w:ind w:left="2160" w:hanging="360"/>
      </w:pPr>
      <w:rPr>
        <w:rFonts w:ascii="Arial" w:hAnsi="Arial" w:hint="default"/>
      </w:rPr>
    </w:lvl>
    <w:lvl w:ilvl="3" w:tplc="0B7E5688" w:tentative="1">
      <w:start w:val="1"/>
      <w:numFmt w:val="bullet"/>
      <w:lvlText w:val="•"/>
      <w:lvlJc w:val="left"/>
      <w:pPr>
        <w:tabs>
          <w:tab w:val="num" w:pos="2880"/>
        </w:tabs>
        <w:ind w:left="2880" w:hanging="360"/>
      </w:pPr>
      <w:rPr>
        <w:rFonts w:ascii="Arial" w:hAnsi="Arial" w:hint="default"/>
      </w:rPr>
    </w:lvl>
    <w:lvl w:ilvl="4" w:tplc="FD84549A" w:tentative="1">
      <w:start w:val="1"/>
      <w:numFmt w:val="bullet"/>
      <w:lvlText w:val="•"/>
      <w:lvlJc w:val="left"/>
      <w:pPr>
        <w:tabs>
          <w:tab w:val="num" w:pos="3600"/>
        </w:tabs>
        <w:ind w:left="3600" w:hanging="360"/>
      </w:pPr>
      <w:rPr>
        <w:rFonts w:ascii="Arial" w:hAnsi="Arial" w:hint="default"/>
      </w:rPr>
    </w:lvl>
    <w:lvl w:ilvl="5" w:tplc="FA44B288" w:tentative="1">
      <w:start w:val="1"/>
      <w:numFmt w:val="bullet"/>
      <w:lvlText w:val="•"/>
      <w:lvlJc w:val="left"/>
      <w:pPr>
        <w:tabs>
          <w:tab w:val="num" w:pos="4320"/>
        </w:tabs>
        <w:ind w:left="4320" w:hanging="360"/>
      </w:pPr>
      <w:rPr>
        <w:rFonts w:ascii="Arial" w:hAnsi="Arial" w:hint="default"/>
      </w:rPr>
    </w:lvl>
    <w:lvl w:ilvl="6" w:tplc="7A5A62E6" w:tentative="1">
      <w:start w:val="1"/>
      <w:numFmt w:val="bullet"/>
      <w:lvlText w:val="•"/>
      <w:lvlJc w:val="left"/>
      <w:pPr>
        <w:tabs>
          <w:tab w:val="num" w:pos="5040"/>
        </w:tabs>
        <w:ind w:left="5040" w:hanging="360"/>
      </w:pPr>
      <w:rPr>
        <w:rFonts w:ascii="Arial" w:hAnsi="Arial" w:hint="default"/>
      </w:rPr>
    </w:lvl>
    <w:lvl w:ilvl="7" w:tplc="79D43C7E" w:tentative="1">
      <w:start w:val="1"/>
      <w:numFmt w:val="bullet"/>
      <w:lvlText w:val="•"/>
      <w:lvlJc w:val="left"/>
      <w:pPr>
        <w:tabs>
          <w:tab w:val="num" w:pos="5760"/>
        </w:tabs>
        <w:ind w:left="5760" w:hanging="360"/>
      </w:pPr>
      <w:rPr>
        <w:rFonts w:ascii="Arial" w:hAnsi="Arial" w:hint="default"/>
      </w:rPr>
    </w:lvl>
    <w:lvl w:ilvl="8" w:tplc="21761D3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E74AA4"/>
    <w:multiLevelType w:val="hybridMultilevel"/>
    <w:tmpl w:val="7480F476"/>
    <w:lvl w:ilvl="0" w:tplc="040C000F">
      <w:start w:val="1"/>
      <w:numFmt w:val="decimal"/>
      <w:lvlText w:val="%1."/>
      <w:lvlJc w:val="left"/>
      <w:pPr>
        <w:tabs>
          <w:tab w:val="num" w:pos="720"/>
        </w:tabs>
        <w:ind w:left="720" w:hanging="360"/>
      </w:pPr>
      <w:rPr>
        <w:rFonts w:hint="default"/>
      </w:rPr>
    </w:lvl>
    <w:lvl w:ilvl="1" w:tplc="32C620A2">
      <w:numFmt w:val="bullet"/>
      <w:lvlText w:val="o"/>
      <w:lvlJc w:val="left"/>
      <w:pPr>
        <w:tabs>
          <w:tab w:val="num" w:pos="1440"/>
        </w:tabs>
        <w:ind w:left="1440" w:hanging="360"/>
      </w:pPr>
      <w:rPr>
        <w:rFonts w:ascii="Courier New" w:hAnsi="Courier New" w:hint="default"/>
      </w:rPr>
    </w:lvl>
    <w:lvl w:ilvl="2" w:tplc="6D666338">
      <w:numFmt w:val="bullet"/>
      <w:lvlText w:val="o"/>
      <w:lvlJc w:val="left"/>
      <w:pPr>
        <w:tabs>
          <w:tab w:val="num" w:pos="2160"/>
        </w:tabs>
        <w:ind w:left="2160" w:hanging="360"/>
      </w:pPr>
      <w:rPr>
        <w:rFonts w:ascii="Courier New" w:hAnsi="Courier New" w:hint="default"/>
      </w:rPr>
    </w:lvl>
    <w:lvl w:ilvl="3" w:tplc="E5DCE36A" w:tentative="1">
      <w:start w:val="1"/>
      <w:numFmt w:val="bullet"/>
      <w:lvlText w:val="-"/>
      <w:lvlJc w:val="left"/>
      <w:pPr>
        <w:tabs>
          <w:tab w:val="num" w:pos="2880"/>
        </w:tabs>
        <w:ind w:left="2880" w:hanging="360"/>
      </w:pPr>
      <w:rPr>
        <w:rFonts w:ascii="Calibri" w:hAnsi="Calibri" w:hint="default"/>
      </w:rPr>
    </w:lvl>
    <w:lvl w:ilvl="4" w:tplc="1642643C" w:tentative="1">
      <w:start w:val="1"/>
      <w:numFmt w:val="bullet"/>
      <w:lvlText w:val="-"/>
      <w:lvlJc w:val="left"/>
      <w:pPr>
        <w:tabs>
          <w:tab w:val="num" w:pos="3600"/>
        </w:tabs>
        <w:ind w:left="3600" w:hanging="360"/>
      </w:pPr>
      <w:rPr>
        <w:rFonts w:ascii="Calibri" w:hAnsi="Calibri" w:hint="default"/>
      </w:rPr>
    </w:lvl>
    <w:lvl w:ilvl="5" w:tplc="F10AC89E" w:tentative="1">
      <w:start w:val="1"/>
      <w:numFmt w:val="bullet"/>
      <w:lvlText w:val="-"/>
      <w:lvlJc w:val="left"/>
      <w:pPr>
        <w:tabs>
          <w:tab w:val="num" w:pos="4320"/>
        </w:tabs>
        <w:ind w:left="4320" w:hanging="360"/>
      </w:pPr>
      <w:rPr>
        <w:rFonts w:ascii="Calibri" w:hAnsi="Calibri" w:hint="default"/>
      </w:rPr>
    </w:lvl>
    <w:lvl w:ilvl="6" w:tplc="EDC65C82" w:tentative="1">
      <w:start w:val="1"/>
      <w:numFmt w:val="bullet"/>
      <w:lvlText w:val="-"/>
      <w:lvlJc w:val="left"/>
      <w:pPr>
        <w:tabs>
          <w:tab w:val="num" w:pos="5040"/>
        </w:tabs>
        <w:ind w:left="5040" w:hanging="360"/>
      </w:pPr>
      <w:rPr>
        <w:rFonts w:ascii="Calibri" w:hAnsi="Calibri" w:hint="default"/>
      </w:rPr>
    </w:lvl>
    <w:lvl w:ilvl="7" w:tplc="60728A36" w:tentative="1">
      <w:start w:val="1"/>
      <w:numFmt w:val="bullet"/>
      <w:lvlText w:val="-"/>
      <w:lvlJc w:val="left"/>
      <w:pPr>
        <w:tabs>
          <w:tab w:val="num" w:pos="5760"/>
        </w:tabs>
        <w:ind w:left="5760" w:hanging="360"/>
      </w:pPr>
      <w:rPr>
        <w:rFonts w:ascii="Calibri" w:hAnsi="Calibri" w:hint="default"/>
      </w:rPr>
    </w:lvl>
    <w:lvl w:ilvl="8" w:tplc="B91E4D88"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278C6E67"/>
    <w:multiLevelType w:val="hybridMultilevel"/>
    <w:tmpl w:val="622C96CE"/>
    <w:lvl w:ilvl="0" w:tplc="E55C8196">
      <w:start w:val="1"/>
      <w:numFmt w:val="bullet"/>
      <w:lvlText w:val="•"/>
      <w:lvlJc w:val="left"/>
      <w:pPr>
        <w:tabs>
          <w:tab w:val="num" w:pos="720"/>
        </w:tabs>
        <w:ind w:left="720" w:hanging="360"/>
      </w:pPr>
      <w:rPr>
        <w:rFonts w:ascii="Arial" w:hAnsi="Arial" w:hint="default"/>
      </w:rPr>
    </w:lvl>
    <w:lvl w:ilvl="1" w:tplc="D3AE6BC0" w:tentative="1">
      <w:start w:val="1"/>
      <w:numFmt w:val="bullet"/>
      <w:lvlText w:val="•"/>
      <w:lvlJc w:val="left"/>
      <w:pPr>
        <w:tabs>
          <w:tab w:val="num" w:pos="1440"/>
        </w:tabs>
        <w:ind w:left="1440" w:hanging="360"/>
      </w:pPr>
      <w:rPr>
        <w:rFonts w:ascii="Arial" w:hAnsi="Arial" w:hint="default"/>
      </w:rPr>
    </w:lvl>
    <w:lvl w:ilvl="2" w:tplc="225A521A" w:tentative="1">
      <w:start w:val="1"/>
      <w:numFmt w:val="bullet"/>
      <w:lvlText w:val="•"/>
      <w:lvlJc w:val="left"/>
      <w:pPr>
        <w:tabs>
          <w:tab w:val="num" w:pos="2160"/>
        </w:tabs>
        <w:ind w:left="2160" w:hanging="360"/>
      </w:pPr>
      <w:rPr>
        <w:rFonts w:ascii="Arial" w:hAnsi="Arial" w:hint="default"/>
      </w:rPr>
    </w:lvl>
    <w:lvl w:ilvl="3" w:tplc="0B7E5688" w:tentative="1">
      <w:start w:val="1"/>
      <w:numFmt w:val="bullet"/>
      <w:lvlText w:val="•"/>
      <w:lvlJc w:val="left"/>
      <w:pPr>
        <w:tabs>
          <w:tab w:val="num" w:pos="2880"/>
        </w:tabs>
        <w:ind w:left="2880" w:hanging="360"/>
      </w:pPr>
      <w:rPr>
        <w:rFonts w:ascii="Arial" w:hAnsi="Arial" w:hint="default"/>
      </w:rPr>
    </w:lvl>
    <w:lvl w:ilvl="4" w:tplc="FD84549A" w:tentative="1">
      <w:start w:val="1"/>
      <w:numFmt w:val="bullet"/>
      <w:lvlText w:val="•"/>
      <w:lvlJc w:val="left"/>
      <w:pPr>
        <w:tabs>
          <w:tab w:val="num" w:pos="3600"/>
        </w:tabs>
        <w:ind w:left="3600" w:hanging="360"/>
      </w:pPr>
      <w:rPr>
        <w:rFonts w:ascii="Arial" w:hAnsi="Arial" w:hint="default"/>
      </w:rPr>
    </w:lvl>
    <w:lvl w:ilvl="5" w:tplc="FA44B288" w:tentative="1">
      <w:start w:val="1"/>
      <w:numFmt w:val="bullet"/>
      <w:lvlText w:val="•"/>
      <w:lvlJc w:val="left"/>
      <w:pPr>
        <w:tabs>
          <w:tab w:val="num" w:pos="4320"/>
        </w:tabs>
        <w:ind w:left="4320" w:hanging="360"/>
      </w:pPr>
      <w:rPr>
        <w:rFonts w:ascii="Arial" w:hAnsi="Arial" w:hint="default"/>
      </w:rPr>
    </w:lvl>
    <w:lvl w:ilvl="6" w:tplc="7A5A62E6" w:tentative="1">
      <w:start w:val="1"/>
      <w:numFmt w:val="bullet"/>
      <w:lvlText w:val="•"/>
      <w:lvlJc w:val="left"/>
      <w:pPr>
        <w:tabs>
          <w:tab w:val="num" w:pos="5040"/>
        </w:tabs>
        <w:ind w:left="5040" w:hanging="360"/>
      </w:pPr>
      <w:rPr>
        <w:rFonts w:ascii="Arial" w:hAnsi="Arial" w:hint="default"/>
      </w:rPr>
    </w:lvl>
    <w:lvl w:ilvl="7" w:tplc="79D43C7E" w:tentative="1">
      <w:start w:val="1"/>
      <w:numFmt w:val="bullet"/>
      <w:lvlText w:val="•"/>
      <w:lvlJc w:val="left"/>
      <w:pPr>
        <w:tabs>
          <w:tab w:val="num" w:pos="5760"/>
        </w:tabs>
        <w:ind w:left="5760" w:hanging="360"/>
      </w:pPr>
      <w:rPr>
        <w:rFonts w:ascii="Arial" w:hAnsi="Arial" w:hint="default"/>
      </w:rPr>
    </w:lvl>
    <w:lvl w:ilvl="8" w:tplc="21761D3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AE7FAD"/>
    <w:multiLevelType w:val="hybridMultilevel"/>
    <w:tmpl w:val="A3DA53E0"/>
    <w:lvl w:ilvl="0" w:tplc="4B6A6FAC">
      <w:start w:val="18"/>
      <w:numFmt w:val="bullet"/>
      <w:lvlText w:val="-"/>
      <w:lvlJc w:val="left"/>
      <w:pPr>
        <w:ind w:left="408" w:hanging="360"/>
      </w:pPr>
      <w:rPr>
        <w:rFonts w:ascii="Calibri" w:eastAsia="Times New Roman" w:hAnsi="Calibri" w:cs="Times New Roman"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15" w15:restartNumberingAfterBreak="0">
    <w:nsid w:val="2DEC7340"/>
    <w:multiLevelType w:val="hybridMultilevel"/>
    <w:tmpl w:val="49F21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832CF6"/>
    <w:multiLevelType w:val="hybridMultilevel"/>
    <w:tmpl w:val="B90235E6"/>
    <w:lvl w:ilvl="0" w:tplc="6D583416">
      <w:start w:val="1"/>
      <w:numFmt w:val="decimal"/>
      <w:lvlText w:val="%1."/>
      <w:lvlJc w:val="left"/>
      <w:pPr>
        <w:tabs>
          <w:tab w:val="num" w:pos="720"/>
        </w:tabs>
        <w:ind w:left="720" w:hanging="360"/>
      </w:pPr>
      <w:rPr>
        <w:rFonts w:hint="default"/>
      </w:rPr>
    </w:lvl>
    <w:lvl w:ilvl="1" w:tplc="32C620A2">
      <w:numFmt w:val="bullet"/>
      <w:lvlText w:val="o"/>
      <w:lvlJc w:val="left"/>
      <w:pPr>
        <w:tabs>
          <w:tab w:val="num" w:pos="1440"/>
        </w:tabs>
        <w:ind w:left="1440" w:hanging="360"/>
      </w:pPr>
      <w:rPr>
        <w:rFonts w:ascii="Courier New" w:hAnsi="Courier New" w:hint="default"/>
      </w:rPr>
    </w:lvl>
    <w:lvl w:ilvl="2" w:tplc="6D666338">
      <w:numFmt w:val="bullet"/>
      <w:lvlText w:val="o"/>
      <w:lvlJc w:val="left"/>
      <w:pPr>
        <w:tabs>
          <w:tab w:val="num" w:pos="2160"/>
        </w:tabs>
        <w:ind w:left="2160" w:hanging="360"/>
      </w:pPr>
      <w:rPr>
        <w:rFonts w:ascii="Courier New" w:hAnsi="Courier New" w:hint="default"/>
      </w:rPr>
    </w:lvl>
    <w:lvl w:ilvl="3" w:tplc="E5DCE36A" w:tentative="1">
      <w:start w:val="1"/>
      <w:numFmt w:val="bullet"/>
      <w:lvlText w:val="-"/>
      <w:lvlJc w:val="left"/>
      <w:pPr>
        <w:tabs>
          <w:tab w:val="num" w:pos="2880"/>
        </w:tabs>
        <w:ind w:left="2880" w:hanging="360"/>
      </w:pPr>
      <w:rPr>
        <w:rFonts w:ascii="Calibri" w:hAnsi="Calibri" w:hint="default"/>
      </w:rPr>
    </w:lvl>
    <w:lvl w:ilvl="4" w:tplc="1642643C" w:tentative="1">
      <w:start w:val="1"/>
      <w:numFmt w:val="bullet"/>
      <w:lvlText w:val="-"/>
      <w:lvlJc w:val="left"/>
      <w:pPr>
        <w:tabs>
          <w:tab w:val="num" w:pos="3600"/>
        </w:tabs>
        <w:ind w:left="3600" w:hanging="360"/>
      </w:pPr>
      <w:rPr>
        <w:rFonts w:ascii="Calibri" w:hAnsi="Calibri" w:hint="default"/>
      </w:rPr>
    </w:lvl>
    <w:lvl w:ilvl="5" w:tplc="F10AC89E" w:tentative="1">
      <w:start w:val="1"/>
      <w:numFmt w:val="bullet"/>
      <w:lvlText w:val="-"/>
      <w:lvlJc w:val="left"/>
      <w:pPr>
        <w:tabs>
          <w:tab w:val="num" w:pos="4320"/>
        </w:tabs>
        <w:ind w:left="4320" w:hanging="360"/>
      </w:pPr>
      <w:rPr>
        <w:rFonts w:ascii="Calibri" w:hAnsi="Calibri" w:hint="default"/>
      </w:rPr>
    </w:lvl>
    <w:lvl w:ilvl="6" w:tplc="EDC65C82" w:tentative="1">
      <w:start w:val="1"/>
      <w:numFmt w:val="bullet"/>
      <w:lvlText w:val="-"/>
      <w:lvlJc w:val="left"/>
      <w:pPr>
        <w:tabs>
          <w:tab w:val="num" w:pos="5040"/>
        </w:tabs>
        <w:ind w:left="5040" w:hanging="360"/>
      </w:pPr>
      <w:rPr>
        <w:rFonts w:ascii="Calibri" w:hAnsi="Calibri" w:hint="default"/>
      </w:rPr>
    </w:lvl>
    <w:lvl w:ilvl="7" w:tplc="60728A36" w:tentative="1">
      <w:start w:val="1"/>
      <w:numFmt w:val="bullet"/>
      <w:lvlText w:val="-"/>
      <w:lvlJc w:val="left"/>
      <w:pPr>
        <w:tabs>
          <w:tab w:val="num" w:pos="5760"/>
        </w:tabs>
        <w:ind w:left="5760" w:hanging="360"/>
      </w:pPr>
      <w:rPr>
        <w:rFonts w:ascii="Calibri" w:hAnsi="Calibri" w:hint="default"/>
      </w:rPr>
    </w:lvl>
    <w:lvl w:ilvl="8" w:tplc="B91E4D88"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327615B9"/>
    <w:multiLevelType w:val="hybridMultilevel"/>
    <w:tmpl w:val="9F3433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44D2F8F"/>
    <w:multiLevelType w:val="hybridMultilevel"/>
    <w:tmpl w:val="2B0CF52E"/>
    <w:lvl w:ilvl="0" w:tplc="9C48FC86">
      <w:start w:val="2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6E35E53"/>
    <w:multiLevelType w:val="hybridMultilevel"/>
    <w:tmpl w:val="B7BE7B52"/>
    <w:lvl w:ilvl="0" w:tplc="4B6A6FAC">
      <w:start w:val="1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526513"/>
    <w:multiLevelType w:val="hybridMultilevel"/>
    <w:tmpl w:val="B188227A"/>
    <w:lvl w:ilvl="0" w:tplc="07C0B336">
      <w:start w:val="1"/>
      <w:numFmt w:val="decimal"/>
      <w:lvlText w:val="%1."/>
      <w:lvlJc w:val="left"/>
      <w:pPr>
        <w:tabs>
          <w:tab w:val="num" w:pos="720"/>
        </w:tabs>
        <w:ind w:left="720" w:hanging="360"/>
      </w:pPr>
    </w:lvl>
    <w:lvl w:ilvl="1" w:tplc="B750267E">
      <w:start w:val="1"/>
      <w:numFmt w:val="lowerLetter"/>
      <w:lvlText w:val="%2."/>
      <w:lvlJc w:val="left"/>
      <w:pPr>
        <w:tabs>
          <w:tab w:val="num" w:pos="1440"/>
        </w:tabs>
        <w:ind w:left="1440" w:hanging="360"/>
      </w:pPr>
    </w:lvl>
    <w:lvl w:ilvl="2" w:tplc="005ACE98" w:tentative="1">
      <w:start w:val="1"/>
      <w:numFmt w:val="decimal"/>
      <w:lvlText w:val="%3."/>
      <w:lvlJc w:val="left"/>
      <w:pPr>
        <w:tabs>
          <w:tab w:val="num" w:pos="2160"/>
        </w:tabs>
        <w:ind w:left="2160" w:hanging="360"/>
      </w:pPr>
    </w:lvl>
    <w:lvl w:ilvl="3" w:tplc="13B6ABF0" w:tentative="1">
      <w:start w:val="1"/>
      <w:numFmt w:val="decimal"/>
      <w:lvlText w:val="%4."/>
      <w:lvlJc w:val="left"/>
      <w:pPr>
        <w:tabs>
          <w:tab w:val="num" w:pos="2880"/>
        </w:tabs>
        <w:ind w:left="2880" w:hanging="360"/>
      </w:pPr>
    </w:lvl>
    <w:lvl w:ilvl="4" w:tplc="B622CF98" w:tentative="1">
      <w:start w:val="1"/>
      <w:numFmt w:val="decimal"/>
      <w:lvlText w:val="%5."/>
      <w:lvlJc w:val="left"/>
      <w:pPr>
        <w:tabs>
          <w:tab w:val="num" w:pos="3600"/>
        </w:tabs>
        <w:ind w:left="3600" w:hanging="360"/>
      </w:pPr>
    </w:lvl>
    <w:lvl w:ilvl="5" w:tplc="97BC794E" w:tentative="1">
      <w:start w:val="1"/>
      <w:numFmt w:val="decimal"/>
      <w:lvlText w:val="%6."/>
      <w:lvlJc w:val="left"/>
      <w:pPr>
        <w:tabs>
          <w:tab w:val="num" w:pos="4320"/>
        </w:tabs>
        <w:ind w:left="4320" w:hanging="360"/>
      </w:pPr>
    </w:lvl>
    <w:lvl w:ilvl="6" w:tplc="1624BE66" w:tentative="1">
      <w:start w:val="1"/>
      <w:numFmt w:val="decimal"/>
      <w:lvlText w:val="%7."/>
      <w:lvlJc w:val="left"/>
      <w:pPr>
        <w:tabs>
          <w:tab w:val="num" w:pos="5040"/>
        </w:tabs>
        <w:ind w:left="5040" w:hanging="360"/>
      </w:pPr>
    </w:lvl>
    <w:lvl w:ilvl="7" w:tplc="C9F2E2A4" w:tentative="1">
      <w:start w:val="1"/>
      <w:numFmt w:val="decimal"/>
      <w:lvlText w:val="%8."/>
      <w:lvlJc w:val="left"/>
      <w:pPr>
        <w:tabs>
          <w:tab w:val="num" w:pos="5760"/>
        </w:tabs>
        <w:ind w:left="5760" w:hanging="360"/>
      </w:pPr>
    </w:lvl>
    <w:lvl w:ilvl="8" w:tplc="2F16C6E6" w:tentative="1">
      <w:start w:val="1"/>
      <w:numFmt w:val="decimal"/>
      <w:lvlText w:val="%9."/>
      <w:lvlJc w:val="left"/>
      <w:pPr>
        <w:tabs>
          <w:tab w:val="num" w:pos="6480"/>
        </w:tabs>
        <w:ind w:left="6480" w:hanging="360"/>
      </w:pPr>
    </w:lvl>
  </w:abstractNum>
  <w:abstractNum w:abstractNumId="21" w15:restartNumberingAfterBreak="0">
    <w:nsid w:val="40F111B1"/>
    <w:multiLevelType w:val="hybridMultilevel"/>
    <w:tmpl w:val="B4386926"/>
    <w:lvl w:ilvl="0" w:tplc="30B4B5A0">
      <w:start w:val="1"/>
      <w:numFmt w:val="bullet"/>
      <w:lvlText w:val="-"/>
      <w:lvlJc w:val="left"/>
      <w:pPr>
        <w:tabs>
          <w:tab w:val="num" w:pos="720"/>
        </w:tabs>
        <w:ind w:left="720" w:hanging="360"/>
      </w:pPr>
      <w:rPr>
        <w:rFonts w:ascii="Calibri" w:hAnsi="Calibri" w:hint="default"/>
      </w:rPr>
    </w:lvl>
    <w:lvl w:ilvl="1" w:tplc="32C620A2">
      <w:numFmt w:val="bullet"/>
      <w:lvlText w:val="o"/>
      <w:lvlJc w:val="left"/>
      <w:pPr>
        <w:tabs>
          <w:tab w:val="num" w:pos="1440"/>
        </w:tabs>
        <w:ind w:left="1440" w:hanging="360"/>
      </w:pPr>
      <w:rPr>
        <w:rFonts w:ascii="Courier New" w:hAnsi="Courier New" w:hint="default"/>
      </w:rPr>
    </w:lvl>
    <w:lvl w:ilvl="2" w:tplc="6D666338">
      <w:numFmt w:val="bullet"/>
      <w:lvlText w:val="o"/>
      <w:lvlJc w:val="left"/>
      <w:pPr>
        <w:tabs>
          <w:tab w:val="num" w:pos="2160"/>
        </w:tabs>
        <w:ind w:left="2160" w:hanging="360"/>
      </w:pPr>
      <w:rPr>
        <w:rFonts w:ascii="Courier New" w:hAnsi="Courier New" w:hint="default"/>
      </w:rPr>
    </w:lvl>
    <w:lvl w:ilvl="3" w:tplc="E5DCE36A" w:tentative="1">
      <w:start w:val="1"/>
      <w:numFmt w:val="bullet"/>
      <w:lvlText w:val="-"/>
      <w:lvlJc w:val="left"/>
      <w:pPr>
        <w:tabs>
          <w:tab w:val="num" w:pos="2880"/>
        </w:tabs>
        <w:ind w:left="2880" w:hanging="360"/>
      </w:pPr>
      <w:rPr>
        <w:rFonts w:ascii="Calibri" w:hAnsi="Calibri" w:hint="default"/>
      </w:rPr>
    </w:lvl>
    <w:lvl w:ilvl="4" w:tplc="1642643C" w:tentative="1">
      <w:start w:val="1"/>
      <w:numFmt w:val="bullet"/>
      <w:lvlText w:val="-"/>
      <w:lvlJc w:val="left"/>
      <w:pPr>
        <w:tabs>
          <w:tab w:val="num" w:pos="3600"/>
        </w:tabs>
        <w:ind w:left="3600" w:hanging="360"/>
      </w:pPr>
      <w:rPr>
        <w:rFonts w:ascii="Calibri" w:hAnsi="Calibri" w:hint="default"/>
      </w:rPr>
    </w:lvl>
    <w:lvl w:ilvl="5" w:tplc="F10AC89E" w:tentative="1">
      <w:start w:val="1"/>
      <w:numFmt w:val="bullet"/>
      <w:lvlText w:val="-"/>
      <w:lvlJc w:val="left"/>
      <w:pPr>
        <w:tabs>
          <w:tab w:val="num" w:pos="4320"/>
        </w:tabs>
        <w:ind w:left="4320" w:hanging="360"/>
      </w:pPr>
      <w:rPr>
        <w:rFonts w:ascii="Calibri" w:hAnsi="Calibri" w:hint="default"/>
      </w:rPr>
    </w:lvl>
    <w:lvl w:ilvl="6" w:tplc="EDC65C82" w:tentative="1">
      <w:start w:val="1"/>
      <w:numFmt w:val="bullet"/>
      <w:lvlText w:val="-"/>
      <w:lvlJc w:val="left"/>
      <w:pPr>
        <w:tabs>
          <w:tab w:val="num" w:pos="5040"/>
        </w:tabs>
        <w:ind w:left="5040" w:hanging="360"/>
      </w:pPr>
      <w:rPr>
        <w:rFonts w:ascii="Calibri" w:hAnsi="Calibri" w:hint="default"/>
      </w:rPr>
    </w:lvl>
    <w:lvl w:ilvl="7" w:tplc="60728A36" w:tentative="1">
      <w:start w:val="1"/>
      <w:numFmt w:val="bullet"/>
      <w:lvlText w:val="-"/>
      <w:lvlJc w:val="left"/>
      <w:pPr>
        <w:tabs>
          <w:tab w:val="num" w:pos="5760"/>
        </w:tabs>
        <w:ind w:left="5760" w:hanging="360"/>
      </w:pPr>
      <w:rPr>
        <w:rFonts w:ascii="Calibri" w:hAnsi="Calibri" w:hint="default"/>
      </w:rPr>
    </w:lvl>
    <w:lvl w:ilvl="8" w:tplc="B91E4D88" w:tentative="1">
      <w:start w:val="1"/>
      <w:numFmt w:val="bullet"/>
      <w:lvlText w:val="-"/>
      <w:lvlJc w:val="left"/>
      <w:pPr>
        <w:tabs>
          <w:tab w:val="num" w:pos="6480"/>
        </w:tabs>
        <w:ind w:left="6480" w:hanging="360"/>
      </w:pPr>
      <w:rPr>
        <w:rFonts w:ascii="Calibri" w:hAnsi="Calibri" w:hint="default"/>
      </w:rPr>
    </w:lvl>
  </w:abstractNum>
  <w:abstractNum w:abstractNumId="22" w15:restartNumberingAfterBreak="0">
    <w:nsid w:val="45D37FE1"/>
    <w:multiLevelType w:val="hybridMultilevel"/>
    <w:tmpl w:val="5C9410D0"/>
    <w:lvl w:ilvl="0" w:tplc="69B6D34E">
      <w:start w:val="1"/>
      <w:numFmt w:val="decimal"/>
      <w:lvlText w:val="%1)"/>
      <w:lvlJc w:val="left"/>
      <w:pPr>
        <w:tabs>
          <w:tab w:val="num" w:pos="720"/>
        </w:tabs>
        <w:ind w:left="720" w:hanging="360"/>
      </w:pPr>
    </w:lvl>
    <w:lvl w:ilvl="1" w:tplc="F2C0440A">
      <w:start w:val="1"/>
      <w:numFmt w:val="lowerLetter"/>
      <w:lvlText w:val="%2."/>
      <w:lvlJc w:val="left"/>
      <w:pPr>
        <w:tabs>
          <w:tab w:val="num" w:pos="1440"/>
        </w:tabs>
        <w:ind w:left="1440" w:hanging="360"/>
      </w:pPr>
    </w:lvl>
    <w:lvl w:ilvl="2" w:tplc="9C805376" w:tentative="1">
      <w:start w:val="1"/>
      <w:numFmt w:val="decimal"/>
      <w:lvlText w:val="%3)"/>
      <w:lvlJc w:val="left"/>
      <w:pPr>
        <w:tabs>
          <w:tab w:val="num" w:pos="2160"/>
        </w:tabs>
        <w:ind w:left="2160" w:hanging="360"/>
      </w:pPr>
    </w:lvl>
    <w:lvl w:ilvl="3" w:tplc="5FAE08AC" w:tentative="1">
      <w:start w:val="1"/>
      <w:numFmt w:val="decimal"/>
      <w:lvlText w:val="%4)"/>
      <w:lvlJc w:val="left"/>
      <w:pPr>
        <w:tabs>
          <w:tab w:val="num" w:pos="2880"/>
        </w:tabs>
        <w:ind w:left="2880" w:hanging="360"/>
      </w:pPr>
    </w:lvl>
    <w:lvl w:ilvl="4" w:tplc="0846CD06" w:tentative="1">
      <w:start w:val="1"/>
      <w:numFmt w:val="decimal"/>
      <w:lvlText w:val="%5)"/>
      <w:lvlJc w:val="left"/>
      <w:pPr>
        <w:tabs>
          <w:tab w:val="num" w:pos="3600"/>
        </w:tabs>
        <w:ind w:left="3600" w:hanging="360"/>
      </w:pPr>
    </w:lvl>
    <w:lvl w:ilvl="5" w:tplc="EDB833E2" w:tentative="1">
      <w:start w:val="1"/>
      <w:numFmt w:val="decimal"/>
      <w:lvlText w:val="%6)"/>
      <w:lvlJc w:val="left"/>
      <w:pPr>
        <w:tabs>
          <w:tab w:val="num" w:pos="4320"/>
        </w:tabs>
        <w:ind w:left="4320" w:hanging="360"/>
      </w:pPr>
    </w:lvl>
    <w:lvl w:ilvl="6" w:tplc="AE94FE98" w:tentative="1">
      <w:start w:val="1"/>
      <w:numFmt w:val="decimal"/>
      <w:lvlText w:val="%7)"/>
      <w:lvlJc w:val="left"/>
      <w:pPr>
        <w:tabs>
          <w:tab w:val="num" w:pos="5040"/>
        </w:tabs>
        <w:ind w:left="5040" w:hanging="360"/>
      </w:pPr>
    </w:lvl>
    <w:lvl w:ilvl="7" w:tplc="AD121620" w:tentative="1">
      <w:start w:val="1"/>
      <w:numFmt w:val="decimal"/>
      <w:lvlText w:val="%8)"/>
      <w:lvlJc w:val="left"/>
      <w:pPr>
        <w:tabs>
          <w:tab w:val="num" w:pos="5760"/>
        </w:tabs>
        <w:ind w:left="5760" w:hanging="360"/>
      </w:pPr>
    </w:lvl>
    <w:lvl w:ilvl="8" w:tplc="44003030" w:tentative="1">
      <w:start w:val="1"/>
      <w:numFmt w:val="decimal"/>
      <w:lvlText w:val="%9)"/>
      <w:lvlJc w:val="left"/>
      <w:pPr>
        <w:tabs>
          <w:tab w:val="num" w:pos="6480"/>
        </w:tabs>
        <w:ind w:left="6480" w:hanging="360"/>
      </w:pPr>
    </w:lvl>
  </w:abstractNum>
  <w:abstractNum w:abstractNumId="23" w15:restartNumberingAfterBreak="0">
    <w:nsid w:val="4E281420"/>
    <w:multiLevelType w:val="hybridMultilevel"/>
    <w:tmpl w:val="ACC6D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7B4FB1"/>
    <w:multiLevelType w:val="hybridMultilevel"/>
    <w:tmpl w:val="E3B07F28"/>
    <w:lvl w:ilvl="0" w:tplc="F2C0440A">
      <w:start w:val="1"/>
      <w:numFmt w:val="lowerLetter"/>
      <w:lvlText w:val="%1."/>
      <w:lvlJc w:val="left"/>
      <w:pPr>
        <w:tabs>
          <w:tab w:val="num" w:pos="1440"/>
        </w:tabs>
        <w:ind w:left="14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43C48"/>
    <w:multiLevelType w:val="hybridMultilevel"/>
    <w:tmpl w:val="93800046"/>
    <w:lvl w:ilvl="0" w:tplc="E36C5900">
      <w:start w:val="1"/>
      <w:numFmt w:val="bullet"/>
      <w:lvlText w:val="•"/>
      <w:lvlJc w:val="left"/>
      <w:pPr>
        <w:tabs>
          <w:tab w:val="num" w:pos="720"/>
        </w:tabs>
        <w:ind w:left="720" w:hanging="360"/>
      </w:pPr>
      <w:rPr>
        <w:rFonts w:ascii="Calibri" w:hAnsi="Calibri" w:hint="default"/>
      </w:rPr>
    </w:lvl>
    <w:lvl w:ilvl="1" w:tplc="CAF0DDFE" w:tentative="1">
      <w:start w:val="1"/>
      <w:numFmt w:val="bullet"/>
      <w:lvlText w:val="•"/>
      <w:lvlJc w:val="left"/>
      <w:pPr>
        <w:tabs>
          <w:tab w:val="num" w:pos="1440"/>
        </w:tabs>
        <w:ind w:left="1440" w:hanging="360"/>
      </w:pPr>
      <w:rPr>
        <w:rFonts w:ascii="Calibri" w:hAnsi="Calibri" w:hint="default"/>
      </w:rPr>
    </w:lvl>
    <w:lvl w:ilvl="2" w:tplc="1472BB0C" w:tentative="1">
      <w:start w:val="1"/>
      <w:numFmt w:val="bullet"/>
      <w:lvlText w:val="•"/>
      <w:lvlJc w:val="left"/>
      <w:pPr>
        <w:tabs>
          <w:tab w:val="num" w:pos="2160"/>
        </w:tabs>
        <w:ind w:left="2160" w:hanging="360"/>
      </w:pPr>
      <w:rPr>
        <w:rFonts w:ascii="Calibri" w:hAnsi="Calibri" w:hint="default"/>
      </w:rPr>
    </w:lvl>
    <w:lvl w:ilvl="3" w:tplc="64F6B59C" w:tentative="1">
      <w:start w:val="1"/>
      <w:numFmt w:val="bullet"/>
      <w:lvlText w:val="•"/>
      <w:lvlJc w:val="left"/>
      <w:pPr>
        <w:tabs>
          <w:tab w:val="num" w:pos="2880"/>
        </w:tabs>
        <w:ind w:left="2880" w:hanging="360"/>
      </w:pPr>
      <w:rPr>
        <w:rFonts w:ascii="Calibri" w:hAnsi="Calibri" w:hint="default"/>
      </w:rPr>
    </w:lvl>
    <w:lvl w:ilvl="4" w:tplc="D3AE5D46" w:tentative="1">
      <w:start w:val="1"/>
      <w:numFmt w:val="bullet"/>
      <w:lvlText w:val="•"/>
      <w:lvlJc w:val="left"/>
      <w:pPr>
        <w:tabs>
          <w:tab w:val="num" w:pos="3600"/>
        </w:tabs>
        <w:ind w:left="3600" w:hanging="360"/>
      </w:pPr>
      <w:rPr>
        <w:rFonts w:ascii="Calibri" w:hAnsi="Calibri" w:hint="default"/>
      </w:rPr>
    </w:lvl>
    <w:lvl w:ilvl="5" w:tplc="A2F63D60" w:tentative="1">
      <w:start w:val="1"/>
      <w:numFmt w:val="bullet"/>
      <w:lvlText w:val="•"/>
      <w:lvlJc w:val="left"/>
      <w:pPr>
        <w:tabs>
          <w:tab w:val="num" w:pos="4320"/>
        </w:tabs>
        <w:ind w:left="4320" w:hanging="360"/>
      </w:pPr>
      <w:rPr>
        <w:rFonts w:ascii="Calibri" w:hAnsi="Calibri" w:hint="default"/>
      </w:rPr>
    </w:lvl>
    <w:lvl w:ilvl="6" w:tplc="102CE11A" w:tentative="1">
      <w:start w:val="1"/>
      <w:numFmt w:val="bullet"/>
      <w:lvlText w:val="•"/>
      <w:lvlJc w:val="left"/>
      <w:pPr>
        <w:tabs>
          <w:tab w:val="num" w:pos="5040"/>
        </w:tabs>
        <w:ind w:left="5040" w:hanging="360"/>
      </w:pPr>
      <w:rPr>
        <w:rFonts w:ascii="Calibri" w:hAnsi="Calibri" w:hint="default"/>
      </w:rPr>
    </w:lvl>
    <w:lvl w:ilvl="7" w:tplc="5E44EDFE" w:tentative="1">
      <w:start w:val="1"/>
      <w:numFmt w:val="bullet"/>
      <w:lvlText w:val="•"/>
      <w:lvlJc w:val="left"/>
      <w:pPr>
        <w:tabs>
          <w:tab w:val="num" w:pos="5760"/>
        </w:tabs>
        <w:ind w:left="5760" w:hanging="360"/>
      </w:pPr>
      <w:rPr>
        <w:rFonts w:ascii="Calibri" w:hAnsi="Calibri" w:hint="default"/>
      </w:rPr>
    </w:lvl>
    <w:lvl w:ilvl="8" w:tplc="B8CCFDC2" w:tentative="1">
      <w:start w:val="1"/>
      <w:numFmt w:val="bullet"/>
      <w:lvlText w:val="•"/>
      <w:lvlJc w:val="left"/>
      <w:pPr>
        <w:tabs>
          <w:tab w:val="num" w:pos="6480"/>
        </w:tabs>
        <w:ind w:left="6480" w:hanging="360"/>
      </w:pPr>
      <w:rPr>
        <w:rFonts w:ascii="Calibri" w:hAnsi="Calibri" w:hint="default"/>
      </w:rPr>
    </w:lvl>
  </w:abstractNum>
  <w:abstractNum w:abstractNumId="26" w15:restartNumberingAfterBreak="0">
    <w:nsid w:val="51B00D7D"/>
    <w:multiLevelType w:val="hybridMultilevel"/>
    <w:tmpl w:val="5C7A313C"/>
    <w:lvl w:ilvl="0" w:tplc="040C000B">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7192CC9"/>
    <w:multiLevelType w:val="hybridMultilevel"/>
    <w:tmpl w:val="70723B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8FF0663"/>
    <w:multiLevelType w:val="hybridMultilevel"/>
    <w:tmpl w:val="6CBCCA32"/>
    <w:lvl w:ilvl="0" w:tplc="8988B022">
      <w:start w:val="3"/>
      <w:numFmt w:val="decimal"/>
      <w:lvlText w:val="%1."/>
      <w:lvlJc w:val="left"/>
      <w:pPr>
        <w:tabs>
          <w:tab w:val="num" w:pos="720"/>
        </w:tabs>
        <w:ind w:left="720" w:hanging="360"/>
      </w:pPr>
    </w:lvl>
    <w:lvl w:ilvl="1" w:tplc="8CD44DB4" w:tentative="1">
      <w:start w:val="1"/>
      <w:numFmt w:val="decimal"/>
      <w:lvlText w:val="%2."/>
      <w:lvlJc w:val="left"/>
      <w:pPr>
        <w:tabs>
          <w:tab w:val="num" w:pos="1440"/>
        </w:tabs>
        <w:ind w:left="1440" w:hanging="360"/>
      </w:pPr>
    </w:lvl>
    <w:lvl w:ilvl="2" w:tplc="7F929BA4" w:tentative="1">
      <w:start w:val="1"/>
      <w:numFmt w:val="decimal"/>
      <w:lvlText w:val="%3."/>
      <w:lvlJc w:val="left"/>
      <w:pPr>
        <w:tabs>
          <w:tab w:val="num" w:pos="2160"/>
        </w:tabs>
        <w:ind w:left="2160" w:hanging="360"/>
      </w:pPr>
    </w:lvl>
    <w:lvl w:ilvl="3" w:tplc="937A1982" w:tentative="1">
      <w:start w:val="1"/>
      <w:numFmt w:val="decimal"/>
      <w:lvlText w:val="%4."/>
      <w:lvlJc w:val="left"/>
      <w:pPr>
        <w:tabs>
          <w:tab w:val="num" w:pos="2880"/>
        </w:tabs>
        <w:ind w:left="2880" w:hanging="360"/>
      </w:pPr>
    </w:lvl>
    <w:lvl w:ilvl="4" w:tplc="CFAA3E4E" w:tentative="1">
      <w:start w:val="1"/>
      <w:numFmt w:val="decimal"/>
      <w:lvlText w:val="%5."/>
      <w:lvlJc w:val="left"/>
      <w:pPr>
        <w:tabs>
          <w:tab w:val="num" w:pos="3600"/>
        </w:tabs>
        <w:ind w:left="3600" w:hanging="360"/>
      </w:pPr>
    </w:lvl>
    <w:lvl w:ilvl="5" w:tplc="9BB64026" w:tentative="1">
      <w:start w:val="1"/>
      <w:numFmt w:val="decimal"/>
      <w:lvlText w:val="%6."/>
      <w:lvlJc w:val="left"/>
      <w:pPr>
        <w:tabs>
          <w:tab w:val="num" w:pos="4320"/>
        </w:tabs>
        <w:ind w:left="4320" w:hanging="360"/>
      </w:pPr>
    </w:lvl>
    <w:lvl w:ilvl="6" w:tplc="43823038" w:tentative="1">
      <w:start w:val="1"/>
      <w:numFmt w:val="decimal"/>
      <w:lvlText w:val="%7."/>
      <w:lvlJc w:val="left"/>
      <w:pPr>
        <w:tabs>
          <w:tab w:val="num" w:pos="5040"/>
        </w:tabs>
        <w:ind w:left="5040" w:hanging="360"/>
      </w:pPr>
    </w:lvl>
    <w:lvl w:ilvl="7" w:tplc="4F6AE8B2" w:tentative="1">
      <w:start w:val="1"/>
      <w:numFmt w:val="decimal"/>
      <w:lvlText w:val="%8."/>
      <w:lvlJc w:val="left"/>
      <w:pPr>
        <w:tabs>
          <w:tab w:val="num" w:pos="5760"/>
        </w:tabs>
        <w:ind w:left="5760" w:hanging="360"/>
      </w:pPr>
    </w:lvl>
    <w:lvl w:ilvl="8" w:tplc="B0C60916" w:tentative="1">
      <w:start w:val="1"/>
      <w:numFmt w:val="decimal"/>
      <w:lvlText w:val="%9."/>
      <w:lvlJc w:val="left"/>
      <w:pPr>
        <w:tabs>
          <w:tab w:val="num" w:pos="6480"/>
        </w:tabs>
        <w:ind w:left="6480" w:hanging="360"/>
      </w:pPr>
    </w:lvl>
  </w:abstractNum>
  <w:abstractNum w:abstractNumId="29" w15:restartNumberingAfterBreak="0">
    <w:nsid w:val="598D41D9"/>
    <w:multiLevelType w:val="hybridMultilevel"/>
    <w:tmpl w:val="CAACE7FA"/>
    <w:lvl w:ilvl="0" w:tplc="649E63C4">
      <w:start w:val="6"/>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5B405D5C"/>
    <w:multiLevelType w:val="hybridMultilevel"/>
    <w:tmpl w:val="B0B6A488"/>
    <w:lvl w:ilvl="0" w:tplc="9490D37A">
      <w:start w:val="1"/>
      <w:numFmt w:val="decimal"/>
      <w:lvlText w:val="%1."/>
      <w:lvlJc w:val="left"/>
      <w:pPr>
        <w:tabs>
          <w:tab w:val="num" w:pos="720"/>
        </w:tabs>
        <w:ind w:left="720" w:hanging="360"/>
      </w:pPr>
    </w:lvl>
    <w:lvl w:ilvl="1" w:tplc="8D00B102">
      <w:numFmt w:val="bullet"/>
      <w:lvlText w:val=""/>
      <w:lvlJc w:val="left"/>
      <w:pPr>
        <w:tabs>
          <w:tab w:val="num" w:pos="1440"/>
        </w:tabs>
        <w:ind w:left="1440" w:hanging="360"/>
      </w:pPr>
      <w:rPr>
        <w:rFonts w:ascii="Wingdings" w:hAnsi="Wingdings" w:hint="default"/>
      </w:rPr>
    </w:lvl>
    <w:lvl w:ilvl="2" w:tplc="3A066FAC" w:tentative="1">
      <w:start w:val="1"/>
      <w:numFmt w:val="decimal"/>
      <w:lvlText w:val="%3."/>
      <w:lvlJc w:val="left"/>
      <w:pPr>
        <w:tabs>
          <w:tab w:val="num" w:pos="2160"/>
        </w:tabs>
        <w:ind w:left="2160" w:hanging="360"/>
      </w:pPr>
    </w:lvl>
    <w:lvl w:ilvl="3" w:tplc="9780A280" w:tentative="1">
      <w:start w:val="1"/>
      <w:numFmt w:val="decimal"/>
      <w:lvlText w:val="%4."/>
      <w:lvlJc w:val="left"/>
      <w:pPr>
        <w:tabs>
          <w:tab w:val="num" w:pos="2880"/>
        </w:tabs>
        <w:ind w:left="2880" w:hanging="360"/>
      </w:pPr>
    </w:lvl>
    <w:lvl w:ilvl="4" w:tplc="B96E3B74" w:tentative="1">
      <w:start w:val="1"/>
      <w:numFmt w:val="decimal"/>
      <w:lvlText w:val="%5."/>
      <w:lvlJc w:val="left"/>
      <w:pPr>
        <w:tabs>
          <w:tab w:val="num" w:pos="3600"/>
        </w:tabs>
        <w:ind w:left="3600" w:hanging="360"/>
      </w:pPr>
    </w:lvl>
    <w:lvl w:ilvl="5" w:tplc="23548F7A" w:tentative="1">
      <w:start w:val="1"/>
      <w:numFmt w:val="decimal"/>
      <w:lvlText w:val="%6."/>
      <w:lvlJc w:val="left"/>
      <w:pPr>
        <w:tabs>
          <w:tab w:val="num" w:pos="4320"/>
        </w:tabs>
        <w:ind w:left="4320" w:hanging="360"/>
      </w:pPr>
    </w:lvl>
    <w:lvl w:ilvl="6" w:tplc="B5EA5F44" w:tentative="1">
      <w:start w:val="1"/>
      <w:numFmt w:val="decimal"/>
      <w:lvlText w:val="%7."/>
      <w:lvlJc w:val="left"/>
      <w:pPr>
        <w:tabs>
          <w:tab w:val="num" w:pos="5040"/>
        </w:tabs>
        <w:ind w:left="5040" w:hanging="360"/>
      </w:pPr>
    </w:lvl>
    <w:lvl w:ilvl="7" w:tplc="3E4AF068" w:tentative="1">
      <w:start w:val="1"/>
      <w:numFmt w:val="decimal"/>
      <w:lvlText w:val="%8."/>
      <w:lvlJc w:val="left"/>
      <w:pPr>
        <w:tabs>
          <w:tab w:val="num" w:pos="5760"/>
        </w:tabs>
        <w:ind w:left="5760" w:hanging="360"/>
      </w:pPr>
    </w:lvl>
    <w:lvl w:ilvl="8" w:tplc="4B7C24E8" w:tentative="1">
      <w:start w:val="1"/>
      <w:numFmt w:val="decimal"/>
      <w:lvlText w:val="%9."/>
      <w:lvlJc w:val="left"/>
      <w:pPr>
        <w:tabs>
          <w:tab w:val="num" w:pos="6480"/>
        </w:tabs>
        <w:ind w:left="6480" w:hanging="360"/>
      </w:pPr>
    </w:lvl>
  </w:abstractNum>
  <w:abstractNum w:abstractNumId="31" w15:restartNumberingAfterBreak="0">
    <w:nsid w:val="5B96453D"/>
    <w:multiLevelType w:val="hybridMultilevel"/>
    <w:tmpl w:val="14BEFFCE"/>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32" w15:restartNumberingAfterBreak="0">
    <w:nsid w:val="5DF412E4"/>
    <w:multiLevelType w:val="hybridMultilevel"/>
    <w:tmpl w:val="F28214A8"/>
    <w:lvl w:ilvl="0" w:tplc="BB8A5566">
      <w:start w:val="1"/>
      <w:numFmt w:val="bullet"/>
      <w:lvlText w:val="–"/>
      <w:lvlJc w:val="left"/>
      <w:pPr>
        <w:tabs>
          <w:tab w:val="num" w:pos="720"/>
        </w:tabs>
        <w:ind w:left="720" w:hanging="360"/>
      </w:pPr>
      <w:rPr>
        <w:rFonts w:ascii="Arial" w:hAnsi="Arial" w:hint="default"/>
      </w:rPr>
    </w:lvl>
    <w:lvl w:ilvl="1" w:tplc="B7387324">
      <w:start w:val="1"/>
      <w:numFmt w:val="bullet"/>
      <w:lvlText w:val="–"/>
      <w:lvlJc w:val="left"/>
      <w:pPr>
        <w:tabs>
          <w:tab w:val="num" w:pos="1440"/>
        </w:tabs>
        <w:ind w:left="1440" w:hanging="360"/>
      </w:pPr>
      <w:rPr>
        <w:rFonts w:ascii="Arial" w:hAnsi="Arial" w:hint="default"/>
      </w:rPr>
    </w:lvl>
    <w:lvl w:ilvl="2" w:tplc="898E8EA6" w:tentative="1">
      <w:start w:val="1"/>
      <w:numFmt w:val="bullet"/>
      <w:lvlText w:val="–"/>
      <w:lvlJc w:val="left"/>
      <w:pPr>
        <w:tabs>
          <w:tab w:val="num" w:pos="2160"/>
        </w:tabs>
        <w:ind w:left="2160" w:hanging="360"/>
      </w:pPr>
      <w:rPr>
        <w:rFonts w:ascii="Arial" w:hAnsi="Arial" w:hint="default"/>
      </w:rPr>
    </w:lvl>
    <w:lvl w:ilvl="3" w:tplc="03AE93DE" w:tentative="1">
      <w:start w:val="1"/>
      <w:numFmt w:val="bullet"/>
      <w:lvlText w:val="–"/>
      <w:lvlJc w:val="left"/>
      <w:pPr>
        <w:tabs>
          <w:tab w:val="num" w:pos="2880"/>
        </w:tabs>
        <w:ind w:left="2880" w:hanging="360"/>
      </w:pPr>
      <w:rPr>
        <w:rFonts w:ascii="Arial" w:hAnsi="Arial" w:hint="default"/>
      </w:rPr>
    </w:lvl>
    <w:lvl w:ilvl="4" w:tplc="4A089B78" w:tentative="1">
      <w:start w:val="1"/>
      <w:numFmt w:val="bullet"/>
      <w:lvlText w:val="–"/>
      <w:lvlJc w:val="left"/>
      <w:pPr>
        <w:tabs>
          <w:tab w:val="num" w:pos="3600"/>
        </w:tabs>
        <w:ind w:left="3600" w:hanging="360"/>
      </w:pPr>
      <w:rPr>
        <w:rFonts w:ascii="Arial" w:hAnsi="Arial" w:hint="default"/>
      </w:rPr>
    </w:lvl>
    <w:lvl w:ilvl="5" w:tplc="D1CAEFB6" w:tentative="1">
      <w:start w:val="1"/>
      <w:numFmt w:val="bullet"/>
      <w:lvlText w:val="–"/>
      <w:lvlJc w:val="left"/>
      <w:pPr>
        <w:tabs>
          <w:tab w:val="num" w:pos="4320"/>
        </w:tabs>
        <w:ind w:left="4320" w:hanging="360"/>
      </w:pPr>
      <w:rPr>
        <w:rFonts w:ascii="Arial" w:hAnsi="Arial" w:hint="default"/>
      </w:rPr>
    </w:lvl>
    <w:lvl w:ilvl="6" w:tplc="B7E415DE" w:tentative="1">
      <w:start w:val="1"/>
      <w:numFmt w:val="bullet"/>
      <w:lvlText w:val="–"/>
      <w:lvlJc w:val="left"/>
      <w:pPr>
        <w:tabs>
          <w:tab w:val="num" w:pos="5040"/>
        </w:tabs>
        <w:ind w:left="5040" w:hanging="360"/>
      </w:pPr>
      <w:rPr>
        <w:rFonts w:ascii="Arial" w:hAnsi="Arial" w:hint="default"/>
      </w:rPr>
    </w:lvl>
    <w:lvl w:ilvl="7" w:tplc="59102AA0" w:tentative="1">
      <w:start w:val="1"/>
      <w:numFmt w:val="bullet"/>
      <w:lvlText w:val="–"/>
      <w:lvlJc w:val="left"/>
      <w:pPr>
        <w:tabs>
          <w:tab w:val="num" w:pos="5760"/>
        </w:tabs>
        <w:ind w:left="5760" w:hanging="360"/>
      </w:pPr>
      <w:rPr>
        <w:rFonts w:ascii="Arial" w:hAnsi="Arial" w:hint="default"/>
      </w:rPr>
    </w:lvl>
    <w:lvl w:ilvl="8" w:tplc="B1C455D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10128AE"/>
    <w:multiLevelType w:val="hybridMultilevel"/>
    <w:tmpl w:val="C126868A"/>
    <w:lvl w:ilvl="0" w:tplc="040C000B">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1292058"/>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5" w15:restartNumberingAfterBreak="0">
    <w:nsid w:val="6146008F"/>
    <w:multiLevelType w:val="hybridMultilevel"/>
    <w:tmpl w:val="14229EFE"/>
    <w:lvl w:ilvl="0" w:tplc="0360B7E4">
      <w:start w:val="1"/>
      <w:numFmt w:val="bullet"/>
      <w:lvlText w:val="–"/>
      <w:lvlJc w:val="left"/>
      <w:pPr>
        <w:tabs>
          <w:tab w:val="num" w:pos="720"/>
        </w:tabs>
        <w:ind w:left="720" w:hanging="360"/>
      </w:pPr>
      <w:rPr>
        <w:rFonts w:ascii="Arial" w:hAnsi="Arial" w:hint="default"/>
      </w:rPr>
    </w:lvl>
    <w:lvl w:ilvl="1" w:tplc="1A5809FA">
      <w:start w:val="1"/>
      <w:numFmt w:val="bullet"/>
      <w:lvlText w:val="–"/>
      <w:lvlJc w:val="left"/>
      <w:pPr>
        <w:tabs>
          <w:tab w:val="num" w:pos="5322"/>
        </w:tabs>
        <w:ind w:left="5322" w:hanging="360"/>
      </w:pPr>
      <w:rPr>
        <w:rFonts w:ascii="Arial" w:hAnsi="Arial" w:hint="default"/>
      </w:rPr>
    </w:lvl>
    <w:lvl w:ilvl="2" w:tplc="203846F8" w:tentative="1">
      <w:start w:val="1"/>
      <w:numFmt w:val="bullet"/>
      <w:lvlText w:val="–"/>
      <w:lvlJc w:val="left"/>
      <w:pPr>
        <w:tabs>
          <w:tab w:val="num" w:pos="2160"/>
        </w:tabs>
        <w:ind w:left="2160" w:hanging="360"/>
      </w:pPr>
      <w:rPr>
        <w:rFonts w:ascii="Arial" w:hAnsi="Arial" w:hint="default"/>
      </w:rPr>
    </w:lvl>
    <w:lvl w:ilvl="3" w:tplc="17AEB2D4" w:tentative="1">
      <w:start w:val="1"/>
      <w:numFmt w:val="bullet"/>
      <w:lvlText w:val="–"/>
      <w:lvlJc w:val="left"/>
      <w:pPr>
        <w:tabs>
          <w:tab w:val="num" w:pos="2880"/>
        </w:tabs>
        <w:ind w:left="2880" w:hanging="360"/>
      </w:pPr>
      <w:rPr>
        <w:rFonts w:ascii="Arial" w:hAnsi="Arial" w:hint="default"/>
      </w:rPr>
    </w:lvl>
    <w:lvl w:ilvl="4" w:tplc="01207CEE" w:tentative="1">
      <w:start w:val="1"/>
      <w:numFmt w:val="bullet"/>
      <w:lvlText w:val="–"/>
      <w:lvlJc w:val="left"/>
      <w:pPr>
        <w:tabs>
          <w:tab w:val="num" w:pos="3600"/>
        </w:tabs>
        <w:ind w:left="3600" w:hanging="360"/>
      </w:pPr>
      <w:rPr>
        <w:rFonts w:ascii="Arial" w:hAnsi="Arial" w:hint="default"/>
      </w:rPr>
    </w:lvl>
    <w:lvl w:ilvl="5" w:tplc="4D567150" w:tentative="1">
      <w:start w:val="1"/>
      <w:numFmt w:val="bullet"/>
      <w:lvlText w:val="–"/>
      <w:lvlJc w:val="left"/>
      <w:pPr>
        <w:tabs>
          <w:tab w:val="num" w:pos="4320"/>
        </w:tabs>
        <w:ind w:left="4320" w:hanging="360"/>
      </w:pPr>
      <w:rPr>
        <w:rFonts w:ascii="Arial" w:hAnsi="Arial" w:hint="default"/>
      </w:rPr>
    </w:lvl>
    <w:lvl w:ilvl="6" w:tplc="791A710C" w:tentative="1">
      <w:start w:val="1"/>
      <w:numFmt w:val="bullet"/>
      <w:lvlText w:val="–"/>
      <w:lvlJc w:val="left"/>
      <w:pPr>
        <w:tabs>
          <w:tab w:val="num" w:pos="5040"/>
        </w:tabs>
        <w:ind w:left="5040" w:hanging="360"/>
      </w:pPr>
      <w:rPr>
        <w:rFonts w:ascii="Arial" w:hAnsi="Arial" w:hint="default"/>
      </w:rPr>
    </w:lvl>
    <w:lvl w:ilvl="7" w:tplc="406A9D12" w:tentative="1">
      <w:start w:val="1"/>
      <w:numFmt w:val="bullet"/>
      <w:lvlText w:val="–"/>
      <w:lvlJc w:val="left"/>
      <w:pPr>
        <w:tabs>
          <w:tab w:val="num" w:pos="5760"/>
        </w:tabs>
        <w:ind w:left="5760" w:hanging="360"/>
      </w:pPr>
      <w:rPr>
        <w:rFonts w:ascii="Arial" w:hAnsi="Arial" w:hint="default"/>
      </w:rPr>
    </w:lvl>
    <w:lvl w:ilvl="8" w:tplc="3D4AA70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21512D3"/>
    <w:multiLevelType w:val="hybridMultilevel"/>
    <w:tmpl w:val="B3D6AF52"/>
    <w:lvl w:ilvl="0" w:tplc="6F7ED18E">
      <w:start w:val="1"/>
      <w:numFmt w:val="bullet"/>
      <w:lvlText w:val="•"/>
      <w:lvlJc w:val="left"/>
      <w:pPr>
        <w:tabs>
          <w:tab w:val="num" w:pos="720"/>
        </w:tabs>
        <w:ind w:left="720" w:hanging="360"/>
      </w:pPr>
      <w:rPr>
        <w:rFonts w:ascii="Calibri" w:hAnsi="Calibri" w:hint="default"/>
      </w:rPr>
    </w:lvl>
    <w:lvl w:ilvl="1" w:tplc="D0C0F9F6" w:tentative="1">
      <w:start w:val="1"/>
      <w:numFmt w:val="bullet"/>
      <w:lvlText w:val="•"/>
      <w:lvlJc w:val="left"/>
      <w:pPr>
        <w:tabs>
          <w:tab w:val="num" w:pos="1440"/>
        </w:tabs>
        <w:ind w:left="1440" w:hanging="360"/>
      </w:pPr>
      <w:rPr>
        <w:rFonts w:ascii="Calibri" w:hAnsi="Calibri" w:hint="default"/>
      </w:rPr>
    </w:lvl>
    <w:lvl w:ilvl="2" w:tplc="0D6C23A2" w:tentative="1">
      <w:start w:val="1"/>
      <w:numFmt w:val="bullet"/>
      <w:lvlText w:val="•"/>
      <w:lvlJc w:val="left"/>
      <w:pPr>
        <w:tabs>
          <w:tab w:val="num" w:pos="2160"/>
        </w:tabs>
        <w:ind w:left="2160" w:hanging="360"/>
      </w:pPr>
      <w:rPr>
        <w:rFonts w:ascii="Calibri" w:hAnsi="Calibri" w:hint="default"/>
      </w:rPr>
    </w:lvl>
    <w:lvl w:ilvl="3" w:tplc="4790F13A" w:tentative="1">
      <w:start w:val="1"/>
      <w:numFmt w:val="bullet"/>
      <w:lvlText w:val="•"/>
      <w:lvlJc w:val="left"/>
      <w:pPr>
        <w:tabs>
          <w:tab w:val="num" w:pos="2880"/>
        </w:tabs>
        <w:ind w:left="2880" w:hanging="360"/>
      </w:pPr>
      <w:rPr>
        <w:rFonts w:ascii="Calibri" w:hAnsi="Calibri" w:hint="default"/>
      </w:rPr>
    </w:lvl>
    <w:lvl w:ilvl="4" w:tplc="CE3ED83E" w:tentative="1">
      <w:start w:val="1"/>
      <w:numFmt w:val="bullet"/>
      <w:lvlText w:val="•"/>
      <w:lvlJc w:val="left"/>
      <w:pPr>
        <w:tabs>
          <w:tab w:val="num" w:pos="3600"/>
        </w:tabs>
        <w:ind w:left="3600" w:hanging="360"/>
      </w:pPr>
      <w:rPr>
        <w:rFonts w:ascii="Calibri" w:hAnsi="Calibri" w:hint="default"/>
      </w:rPr>
    </w:lvl>
    <w:lvl w:ilvl="5" w:tplc="5E16E8B0" w:tentative="1">
      <w:start w:val="1"/>
      <w:numFmt w:val="bullet"/>
      <w:lvlText w:val="•"/>
      <w:lvlJc w:val="left"/>
      <w:pPr>
        <w:tabs>
          <w:tab w:val="num" w:pos="4320"/>
        </w:tabs>
        <w:ind w:left="4320" w:hanging="360"/>
      </w:pPr>
      <w:rPr>
        <w:rFonts w:ascii="Calibri" w:hAnsi="Calibri" w:hint="default"/>
      </w:rPr>
    </w:lvl>
    <w:lvl w:ilvl="6" w:tplc="66E85574" w:tentative="1">
      <w:start w:val="1"/>
      <w:numFmt w:val="bullet"/>
      <w:lvlText w:val="•"/>
      <w:lvlJc w:val="left"/>
      <w:pPr>
        <w:tabs>
          <w:tab w:val="num" w:pos="5040"/>
        </w:tabs>
        <w:ind w:left="5040" w:hanging="360"/>
      </w:pPr>
      <w:rPr>
        <w:rFonts w:ascii="Calibri" w:hAnsi="Calibri" w:hint="default"/>
      </w:rPr>
    </w:lvl>
    <w:lvl w:ilvl="7" w:tplc="B60EAAA2" w:tentative="1">
      <w:start w:val="1"/>
      <w:numFmt w:val="bullet"/>
      <w:lvlText w:val="•"/>
      <w:lvlJc w:val="left"/>
      <w:pPr>
        <w:tabs>
          <w:tab w:val="num" w:pos="5760"/>
        </w:tabs>
        <w:ind w:left="5760" w:hanging="360"/>
      </w:pPr>
      <w:rPr>
        <w:rFonts w:ascii="Calibri" w:hAnsi="Calibri" w:hint="default"/>
      </w:rPr>
    </w:lvl>
    <w:lvl w:ilvl="8" w:tplc="9BA0BE82" w:tentative="1">
      <w:start w:val="1"/>
      <w:numFmt w:val="bullet"/>
      <w:lvlText w:val="•"/>
      <w:lvlJc w:val="left"/>
      <w:pPr>
        <w:tabs>
          <w:tab w:val="num" w:pos="6480"/>
        </w:tabs>
        <w:ind w:left="6480" w:hanging="360"/>
      </w:pPr>
      <w:rPr>
        <w:rFonts w:ascii="Calibri" w:hAnsi="Calibri" w:hint="default"/>
      </w:rPr>
    </w:lvl>
  </w:abstractNum>
  <w:abstractNum w:abstractNumId="37" w15:restartNumberingAfterBreak="0">
    <w:nsid w:val="641B1B52"/>
    <w:multiLevelType w:val="hybridMultilevel"/>
    <w:tmpl w:val="9D1235F8"/>
    <w:lvl w:ilvl="0" w:tplc="4B6A6FAC">
      <w:start w:val="18"/>
      <w:numFmt w:val="bullet"/>
      <w:lvlText w:val="-"/>
      <w:lvlJc w:val="left"/>
      <w:pPr>
        <w:tabs>
          <w:tab w:val="num" w:pos="720"/>
        </w:tabs>
        <w:ind w:left="720" w:hanging="360"/>
      </w:pPr>
      <w:rPr>
        <w:rFonts w:ascii="Calibri" w:eastAsia="Times New Roman" w:hAnsi="Calibri" w:cs="Times New Roman" w:hint="default"/>
      </w:rPr>
    </w:lvl>
    <w:lvl w:ilvl="1" w:tplc="B9E0688E" w:tentative="1">
      <w:start w:val="1"/>
      <w:numFmt w:val="bullet"/>
      <w:lvlText w:val="•"/>
      <w:lvlJc w:val="left"/>
      <w:pPr>
        <w:tabs>
          <w:tab w:val="num" w:pos="1440"/>
        </w:tabs>
        <w:ind w:left="1440" w:hanging="360"/>
      </w:pPr>
      <w:rPr>
        <w:rFonts w:ascii="Calibri" w:hAnsi="Calibri" w:hint="default"/>
      </w:rPr>
    </w:lvl>
    <w:lvl w:ilvl="2" w:tplc="A5321BCC" w:tentative="1">
      <w:start w:val="1"/>
      <w:numFmt w:val="bullet"/>
      <w:lvlText w:val="•"/>
      <w:lvlJc w:val="left"/>
      <w:pPr>
        <w:tabs>
          <w:tab w:val="num" w:pos="2160"/>
        </w:tabs>
        <w:ind w:left="2160" w:hanging="360"/>
      </w:pPr>
      <w:rPr>
        <w:rFonts w:ascii="Calibri" w:hAnsi="Calibri" w:hint="default"/>
      </w:rPr>
    </w:lvl>
    <w:lvl w:ilvl="3" w:tplc="D2F0FB1A" w:tentative="1">
      <w:start w:val="1"/>
      <w:numFmt w:val="bullet"/>
      <w:lvlText w:val="•"/>
      <w:lvlJc w:val="left"/>
      <w:pPr>
        <w:tabs>
          <w:tab w:val="num" w:pos="2880"/>
        </w:tabs>
        <w:ind w:left="2880" w:hanging="360"/>
      </w:pPr>
      <w:rPr>
        <w:rFonts w:ascii="Calibri" w:hAnsi="Calibri" w:hint="default"/>
      </w:rPr>
    </w:lvl>
    <w:lvl w:ilvl="4" w:tplc="AD6229D6" w:tentative="1">
      <w:start w:val="1"/>
      <w:numFmt w:val="bullet"/>
      <w:lvlText w:val="•"/>
      <w:lvlJc w:val="left"/>
      <w:pPr>
        <w:tabs>
          <w:tab w:val="num" w:pos="3600"/>
        </w:tabs>
        <w:ind w:left="3600" w:hanging="360"/>
      </w:pPr>
      <w:rPr>
        <w:rFonts w:ascii="Calibri" w:hAnsi="Calibri" w:hint="default"/>
      </w:rPr>
    </w:lvl>
    <w:lvl w:ilvl="5" w:tplc="40EADA88" w:tentative="1">
      <w:start w:val="1"/>
      <w:numFmt w:val="bullet"/>
      <w:lvlText w:val="•"/>
      <w:lvlJc w:val="left"/>
      <w:pPr>
        <w:tabs>
          <w:tab w:val="num" w:pos="4320"/>
        </w:tabs>
        <w:ind w:left="4320" w:hanging="360"/>
      </w:pPr>
      <w:rPr>
        <w:rFonts w:ascii="Calibri" w:hAnsi="Calibri" w:hint="default"/>
      </w:rPr>
    </w:lvl>
    <w:lvl w:ilvl="6" w:tplc="52002F3C" w:tentative="1">
      <w:start w:val="1"/>
      <w:numFmt w:val="bullet"/>
      <w:lvlText w:val="•"/>
      <w:lvlJc w:val="left"/>
      <w:pPr>
        <w:tabs>
          <w:tab w:val="num" w:pos="5040"/>
        </w:tabs>
        <w:ind w:left="5040" w:hanging="360"/>
      </w:pPr>
      <w:rPr>
        <w:rFonts w:ascii="Calibri" w:hAnsi="Calibri" w:hint="default"/>
      </w:rPr>
    </w:lvl>
    <w:lvl w:ilvl="7" w:tplc="721E5588" w:tentative="1">
      <w:start w:val="1"/>
      <w:numFmt w:val="bullet"/>
      <w:lvlText w:val="•"/>
      <w:lvlJc w:val="left"/>
      <w:pPr>
        <w:tabs>
          <w:tab w:val="num" w:pos="5760"/>
        </w:tabs>
        <w:ind w:left="5760" w:hanging="360"/>
      </w:pPr>
      <w:rPr>
        <w:rFonts w:ascii="Calibri" w:hAnsi="Calibri" w:hint="default"/>
      </w:rPr>
    </w:lvl>
    <w:lvl w:ilvl="8" w:tplc="B642AD2C" w:tentative="1">
      <w:start w:val="1"/>
      <w:numFmt w:val="bullet"/>
      <w:lvlText w:val="•"/>
      <w:lvlJc w:val="left"/>
      <w:pPr>
        <w:tabs>
          <w:tab w:val="num" w:pos="6480"/>
        </w:tabs>
        <w:ind w:left="6480" w:hanging="360"/>
      </w:pPr>
      <w:rPr>
        <w:rFonts w:ascii="Calibri" w:hAnsi="Calibri" w:hint="default"/>
      </w:rPr>
    </w:lvl>
  </w:abstractNum>
  <w:abstractNum w:abstractNumId="38" w15:restartNumberingAfterBreak="0">
    <w:nsid w:val="64A722E4"/>
    <w:multiLevelType w:val="hybridMultilevel"/>
    <w:tmpl w:val="95D46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1F92B3E"/>
    <w:multiLevelType w:val="hybridMultilevel"/>
    <w:tmpl w:val="83D87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3957028"/>
    <w:multiLevelType w:val="hybridMultilevel"/>
    <w:tmpl w:val="C9FEB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9BA33B0"/>
    <w:multiLevelType w:val="hybridMultilevel"/>
    <w:tmpl w:val="3C1A3E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C60554C"/>
    <w:multiLevelType w:val="singleLevel"/>
    <w:tmpl w:val="040C0003"/>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8"/>
  </w:num>
  <w:num w:numId="3">
    <w:abstractNumId w:val="34"/>
  </w:num>
  <w:num w:numId="4">
    <w:abstractNumId w:val="39"/>
  </w:num>
  <w:num w:numId="5">
    <w:abstractNumId w:val="38"/>
  </w:num>
  <w:num w:numId="6">
    <w:abstractNumId w:val="37"/>
  </w:num>
  <w:num w:numId="7">
    <w:abstractNumId w:val="19"/>
  </w:num>
  <w:num w:numId="8">
    <w:abstractNumId w:val="36"/>
  </w:num>
  <w:num w:numId="9">
    <w:abstractNumId w:val="26"/>
  </w:num>
  <w:num w:numId="10">
    <w:abstractNumId w:val="33"/>
  </w:num>
  <w:num w:numId="11">
    <w:abstractNumId w:val="21"/>
  </w:num>
  <w:num w:numId="12">
    <w:abstractNumId w:val="16"/>
  </w:num>
  <w:num w:numId="13">
    <w:abstractNumId w:val="12"/>
  </w:num>
  <w:num w:numId="14">
    <w:abstractNumId w:val="6"/>
  </w:num>
  <w:num w:numId="15">
    <w:abstractNumId w:val="15"/>
  </w:num>
  <w:num w:numId="16">
    <w:abstractNumId w:val="17"/>
  </w:num>
  <w:num w:numId="17">
    <w:abstractNumId w:val="9"/>
  </w:num>
  <w:num w:numId="18">
    <w:abstractNumId w:val="2"/>
  </w:num>
  <w:num w:numId="19">
    <w:abstractNumId w:val="42"/>
  </w:num>
  <w:num w:numId="20">
    <w:abstractNumId w:val="32"/>
  </w:num>
  <w:num w:numId="21">
    <w:abstractNumId w:val="34"/>
  </w:num>
  <w:num w:numId="22">
    <w:abstractNumId w:val="5"/>
  </w:num>
  <w:num w:numId="23">
    <w:abstractNumId w:val="35"/>
  </w:num>
  <w:num w:numId="24">
    <w:abstractNumId w:val="18"/>
  </w:num>
  <w:num w:numId="25">
    <w:abstractNumId w:val="40"/>
  </w:num>
  <w:num w:numId="26">
    <w:abstractNumId w:val="31"/>
  </w:num>
  <w:num w:numId="27">
    <w:abstractNumId w:val="23"/>
  </w:num>
  <w:num w:numId="28">
    <w:abstractNumId w:val="4"/>
  </w:num>
  <w:num w:numId="29">
    <w:abstractNumId w:val="13"/>
  </w:num>
  <w:num w:numId="30">
    <w:abstractNumId w:val="11"/>
  </w:num>
  <w:num w:numId="31">
    <w:abstractNumId w:val="27"/>
  </w:num>
  <w:num w:numId="32">
    <w:abstractNumId w:val="22"/>
  </w:num>
  <w:num w:numId="33">
    <w:abstractNumId w:val="24"/>
  </w:num>
  <w:num w:numId="34">
    <w:abstractNumId w:val="41"/>
  </w:num>
  <w:num w:numId="35">
    <w:abstractNumId w:val="25"/>
  </w:num>
  <w:num w:numId="36">
    <w:abstractNumId w:val="1"/>
  </w:num>
  <w:num w:numId="37">
    <w:abstractNumId w:val="3"/>
  </w:num>
  <w:num w:numId="38">
    <w:abstractNumId w:val="30"/>
  </w:num>
  <w:num w:numId="39">
    <w:abstractNumId w:val="0"/>
  </w:num>
  <w:num w:numId="40">
    <w:abstractNumId w:val="29"/>
  </w:num>
  <w:num w:numId="41">
    <w:abstractNumId w:val="7"/>
  </w:num>
  <w:num w:numId="42">
    <w:abstractNumId w:val="8"/>
  </w:num>
  <w:num w:numId="43">
    <w:abstractNumId w:val="20"/>
  </w:num>
  <w:num w:numId="4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14"/>
    <w:rsid w:val="00000096"/>
    <w:rsid w:val="00000590"/>
    <w:rsid w:val="00000E26"/>
    <w:rsid w:val="00000E93"/>
    <w:rsid w:val="00001327"/>
    <w:rsid w:val="00001ABC"/>
    <w:rsid w:val="00002530"/>
    <w:rsid w:val="000027A8"/>
    <w:rsid w:val="00003E3E"/>
    <w:rsid w:val="00005BCB"/>
    <w:rsid w:val="00007890"/>
    <w:rsid w:val="00007AD5"/>
    <w:rsid w:val="00015B40"/>
    <w:rsid w:val="00015D51"/>
    <w:rsid w:val="000162AB"/>
    <w:rsid w:val="00017FFC"/>
    <w:rsid w:val="00025B36"/>
    <w:rsid w:val="000334EC"/>
    <w:rsid w:val="00035240"/>
    <w:rsid w:val="000364B2"/>
    <w:rsid w:val="00040E4E"/>
    <w:rsid w:val="00042B5B"/>
    <w:rsid w:val="00043C2E"/>
    <w:rsid w:val="00051094"/>
    <w:rsid w:val="0005158B"/>
    <w:rsid w:val="00054AF8"/>
    <w:rsid w:val="000642A3"/>
    <w:rsid w:val="00065713"/>
    <w:rsid w:val="00065A89"/>
    <w:rsid w:val="00066BD8"/>
    <w:rsid w:val="0006737B"/>
    <w:rsid w:val="00071BBF"/>
    <w:rsid w:val="00074650"/>
    <w:rsid w:val="00074E5A"/>
    <w:rsid w:val="000801BD"/>
    <w:rsid w:val="000808E1"/>
    <w:rsid w:val="000815C6"/>
    <w:rsid w:val="0008342E"/>
    <w:rsid w:val="00083B89"/>
    <w:rsid w:val="00084038"/>
    <w:rsid w:val="000850A0"/>
    <w:rsid w:val="000869FD"/>
    <w:rsid w:val="00090E6B"/>
    <w:rsid w:val="00091501"/>
    <w:rsid w:val="00091BA2"/>
    <w:rsid w:val="000933D5"/>
    <w:rsid w:val="000956D7"/>
    <w:rsid w:val="00095BF2"/>
    <w:rsid w:val="000A1917"/>
    <w:rsid w:val="000A3E1C"/>
    <w:rsid w:val="000A5360"/>
    <w:rsid w:val="000A5524"/>
    <w:rsid w:val="000A768E"/>
    <w:rsid w:val="000B34F2"/>
    <w:rsid w:val="000B3A4A"/>
    <w:rsid w:val="000B402F"/>
    <w:rsid w:val="000B7A22"/>
    <w:rsid w:val="000C1AC9"/>
    <w:rsid w:val="000C2D9F"/>
    <w:rsid w:val="000C46CB"/>
    <w:rsid w:val="000D006C"/>
    <w:rsid w:val="000D085E"/>
    <w:rsid w:val="000D0B6D"/>
    <w:rsid w:val="000D5FB1"/>
    <w:rsid w:val="000D6E8C"/>
    <w:rsid w:val="000D7B64"/>
    <w:rsid w:val="000E0AEE"/>
    <w:rsid w:val="000E37FD"/>
    <w:rsid w:val="000E68DF"/>
    <w:rsid w:val="000E711F"/>
    <w:rsid w:val="000E7FA1"/>
    <w:rsid w:val="000F1FF6"/>
    <w:rsid w:val="000F2144"/>
    <w:rsid w:val="000F2F87"/>
    <w:rsid w:val="000F5AF7"/>
    <w:rsid w:val="000F646B"/>
    <w:rsid w:val="000F6AE7"/>
    <w:rsid w:val="001013D5"/>
    <w:rsid w:val="00102046"/>
    <w:rsid w:val="0010343A"/>
    <w:rsid w:val="00103588"/>
    <w:rsid w:val="0010516E"/>
    <w:rsid w:val="00107141"/>
    <w:rsid w:val="00107B32"/>
    <w:rsid w:val="00111B5F"/>
    <w:rsid w:val="00112338"/>
    <w:rsid w:val="00117DDA"/>
    <w:rsid w:val="00120F6A"/>
    <w:rsid w:val="001210F4"/>
    <w:rsid w:val="00122291"/>
    <w:rsid w:val="001230AF"/>
    <w:rsid w:val="001248A9"/>
    <w:rsid w:val="001259D5"/>
    <w:rsid w:val="001278CC"/>
    <w:rsid w:val="00131EE6"/>
    <w:rsid w:val="0013285A"/>
    <w:rsid w:val="00136C03"/>
    <w:rsid w:val="00136FAE"/>
    <w:rsid w:val="001406A9"/>
    <w:rsid w:val="0014071D"/>
    <w:rsid w:val="00141150"/>
    <w:rsid w:val="001416CB"/>
    <w:rsid w:val="00142935"/>
    <w:rsid w:val="001451D9"/>
    <w:rsid w:val="00147275"/>
    <w:rsid w:val="00151D2D"/>
    <w:rsid w:val="00151FA4"/>
    <w:rsid w:val="001529D6"/>
    <w:rsid w:val="00153F59"/>
    <w:rsid w:val="001544DB"/>
    <w:rsid w:val="00155122"/>
    <w:rsid w:val="0015524D"/>
    <w:rsid w:val="00155DF1"/>
    <w:rsid w:val="00156E75"/>
    <w:rsid w:val="00157072"/>
    <w:rsid w:val="00162535"/>
    <w:rsid w:val="00164D55"/>
    <w:rsid w:val="001655BA"/>
    <w:rsid w:val="00167768"/>
    <w:rsid w:val="00171585"/>
    <w:rsid w:val="001725C2"/>
    <w:rsid w:val="001739F2"/>
    <w:rsid w:val="00176543"/>
    <w:rsid w:val="00182495"/>
    <w:rsid w:val="00183BAE"/>
    <w:rsid w:val="001858E6"/>
    <w:rsid w:val="001858EC"/>
    <w:rsid w:val="00185E9E"/>
    <w:rsid w:val="00187309"/>
    <w:rsid w:val="00190D31"/>
    <w:rsid w:val="00192301"/>
    <w:rsid w:val="001A065E"/>
    <w:rsid w:val="001A0855"/>
    <w:rsid w:val="001A170E"/>
    <w:rsid w:val="001A29FA"/>
    <w:rsid w:val="001A377B"/>
    <w:rsid w:val="001B2C63"/>
    <w:rsid w:val="001B6AE7"/>
    <w:rsid w:val="001C0F49"/>
    <w:rsid w:val="001C2B89"/>
    <w:rsid w:val="001C6D0E"/>
    <w:rsid w:val="001C79A4"/>
    <w:rsid w:val="001C7E48"/>
    <w:rsid w:val="001D4122"/>
    <w:rsid w:val="001D600E"/>
    <w:rsid w:val="001E454A"/>
    <w:rsid w:val="001E5725"/>
    <w:rsid w:val="001E5BC4"/>
    <w:rsid w:val="001E5ECC"/>
    <w:rsid w:val="001F07B0"/>
    <w:rsid w:val="001F38CF"/>
    <w:rsid w:val="001F3F17"/>
    <w:rsid w:val="001F5BC5"/>
    <w:rsid w:val="001F5E6B"/>
    <w:rsid w:val="00200F17"/>
    <w:rsid w:val="002020F3"/>
    <w:rsid w:val="002036E7"/>
    <w:rsid w:val="00210E98"/>
    <w:rsid w:val="00211B83"/>
    <w:rsid w:val="00212FBE"/>
    <w:rsid w:val="002154D0"/>
    <w:rsid w:val="00216817"/>
    <w:rsid w:val="00220C22"/>
    <w:rsid w:val="00220E7A"/>
    <w:rsid w:val="00222A1B"/>
    <w:rsid w:val="00224DFF"/>
    <w:rsid w:val="00226F71"/>
    <w:rsid w:val="002276F3"/>
    <w:rsid w:val="00232E3A"/>
    <w:rsid w:val="00243156"/>
    <w:rsid w:val="00243FCA"/>
    <w:rsid w:val="00244240"/>
    <w:rsid w:val="00244854"/>
    <w:rsid w:val="00246964"/>
    <w:rsid w:val="0024709D"/>
    <w:rsid w:val="00252C90"/>
    <w:rsid w:val="00255356"/>
    <w:rsid w:val="00257952"/>
    <w:rsid w:val="00257B3F"/>
    <w:rsid w:val="00260776"/>
    <w:rsid w:val="0026095C"/>
    <w:rsid w:val="00266AF2"/>
    <w:rsid w:val="0027000A"/>
    <w:rsid w:val="002725EF"/>
    <w:rsid w:val="002730E5"/>
    <w:rsid w:val="00273BE2"/>
    <w:rsid w:val="00276FB4"/>
    <w:rsid w:val="00277574"/>
    <w:rsid w:val="00281BE2"/>
    <w:rsid w:val="0028240A"/>
    <w:rsid w:val="0028269C"/>
    <w:rsid w:val="002827B3"/>
    <w:rsid w:val="00284312"/>
    <w:rsid w:val="00284362"/>
    <w:rsid w:val="0028529A"/>
    <w:rsid w:val="00286510"/>
    <w:rsid w:val="0029052F"/>
    <w:rsid w:val="00291D0D"/>
    <w:rsid w:val="00292387"/>
    <w:rsid w:val="0029355A"/>
    <w:rsid w:val="00293EC6"/>
    <w:rsid w:val="00294824"/>
    <w:rsid w:val="00297398"/>
    <w:rsid w:val="002A49E7"/>
    <w:rsid w:val="002A603E"/>
    <w:rsid w:val="002B06F7"/>
    <w:rsid w:val="002B3092"/>
    <w:rsid w:val="002B34EB"/>
    <w:rsid w:val="002B362F"/>
    <w:rsid w:val="002B3732"/>
    <w:rsid w:val="002B38CC"/>
    <w:rsid w:val="002B50C2"/>
    <w:rsid w:val="002C078C"/>
    <w:rsid w:val="002C11ED"/>
    <w:rsid w:val="002C210C"/>
    <w:rsid w:val="002C2270"/>
    <w:rsid w:val="002C371A"/>
    <w:rsid w:val="002C4B30"/>
    <w:rsid w:val="002C5247"/>
    <w:rsid w:val="002D1183"/>
    <w:rsid w:val="002D2C2F"/>
    <w:rsid w:val="002D5B59"/>
    <w:rsid w:val="002D5E90"/>
    <w:rsid w:val="002D7F5E"/>
    <w:rsid w:val="002E41E2"/>
    <w:rsid w:val="002E5F53"/>
    <w:rsid w:val="002E62CA"/>
    <w:rsid w:val="002E63BB"/>
    <w:rsid w:val="002E6CF8"/>
    <w:rsid w:val="002E7B4F"/>
    <w:rsid w:val="002F0D60"/>
    <w:rsid w:val="002F1B03"/>
    <w:rsid w:val="002F4233"/>
    <w:rsid w:val="0030090A"/>
    <w:rsid w:val="00301531"/>
    <w:rsid w:val="003028D0"/>
    <w:rsid w:val="003030DF"/>
    <w:rsid w:val="00305187"/>
    <w:rsid w:val="0031228E"/>
    <w:rsid w:val="003142F9"/>
    <w:rsid w:val="003176B5"/>
    <w:rsid w:val="00317C52"/>
    <w:rsid w:val="003205A5"/>
    <w:rsid w:val="0032245F"/>
    <w:rsid w:val="003238E3"/>
    <w:rsid w:val="00323AE1"/>
    <w:rsid w:val="00327492"/>
    <w:rsid w:val="0033071E"/>
    <w:rsid w:val="00330CEC"/>
    <w:rsid w:val="00331491"/>
    <w:rsid w:val="00331EFB"/>
    <w:rsid w:val="003326FE"/>
    <w:rsid w:val="003338C8"/>
    <w:rsid w:val="003358B5"/>
    <w:rsid w:val="0033595C"/>
    <w:rsid w:val="0033693C"/>
    <w:rsid w:val="00336B99"/>
    <w:rsid w:val="00340591"/>
    <w:rsid w:val="00345436"/>
    <w:rsid w:val="00350707"/>
    <w:rsid w:val="00351724"/>
    <w:rsid w:val="00352F8F"/>
    <w:rsid w:val="003544A3"/>
    <w:rsid w:val="0035538E"/>
    <w:rsid w:val="003556EC"/>
    <w:rsid w:val="003600CD"/>
    <w:rsid w:val="0036145D"/>
    <w:rsid w:val="0036501E"/>
    <w:rsid w:val="003650C3"/>
    <w:rsid w:val="00365D1F"/>
    <w:rsid w:val="0037232E"/>
    <w:rsid w:val="00372BC9"/>
    <w:rsid w:val="0037332B"/>
    <w:rsid w:val="003761E9"/>
    <w:rsid w:val="003838D4"/>
    <w:rsid w:val="0038605C"/>
    <w:rsid w:val="00386064"/>
    <w:rsid w:val="003901E9"/>
    <w:rsid w:val="00390227"/>
    <w:rsid w:val="00390348"/>
    <w:rsid w:val="003910D7"/>
    <w:rsid w:val="00392C77"/>
    <w:rsid w:val="00393212"/>
    <w:rsid w:val="00393778"/>
    <w:rsid w:val="00396485"/>
    <w:rsid w:val="003967B2"/>
    <w:rsid w:val="00397010"/>
    <w:rsid w:val="00397405"/>
    <w:rsid w:val="003A0ED9"/>
    <w:rsid w:val="003A449D"/>
    <w:rsid w:val="003A6E94"/>
    <w:rsid w:val="003B3054"/>
    <w:rsid w:val="003B32CA"/>
    <w:rsid w:val="003B4622"/>
    <w:rsid w:val="003B57AA"/>
    <w:rsid w:val="003B7AA4"/>
    <w:rsid w:val="003C07BB"/>
    <w:rsid w:val="003C155F"/>
    <w:rsid w:val="003C601D"/>
    <w:rsid w:val="003C69B3"/>
    <w:rsid w:val="003C71F1"/>
    <w:rsid w:val="003C7BEA"/>
    <w:rsid w:val="003C7DAF"/>
    <w:rsid w:val="003D3B02"/>
    <w:rsid w:val="003D4ADA"/>
    <w:rsid w:val="003D62DF"/>
    <w:rsid w:val="003E006E"/>
    <w:rsid w:val="003E1FBB"/>
    <w:rsid w:val="003E2B7D"/>
    <w:rsid w:val="003E458F"/>
    <w:rsid w:val="003E5E5A"/>
    <w:rsid w:val="003E62D3"/>
    <w:rsid w:val="003E726D"/>
    <w:rsid w:val="003F0B29"/>
    <w:rsid w:val="003F2DAB"/>
    <w:rsid w:val="003F3658"/>
    <w:rsid w:val="003F4AEC"/>
    <w:rsid w:val="00400AE8"/>
    <w:rsid w:val="00403F0F"/>
    <w:rsid w:val="00406162"/>
    <w:rsid w:val="00410828"/>
    <w:rsid w:val="00415BA5"/>
    <w:rsid w:val="00416BC1"/>
    <w:rsid w:val="0042272E"/>
    <w:rsid w:val="004242A1"/>
    <w:rsid w:val="0042431D"/>
    <w:rsid w:val="00424C1A"/>
    <w:rsid w:val="00426F86"/>
    <w:rsid w:val="004270F4"/>
    <w:rsid w:val="00436C3B"/>
    <w:rsid w:val="004408A6"/>
    <w:rsid w:val="00447819"/>
    <w:rsid w:val="0045257B"/>
    <w:rsid w:val="00457234"/>
    <w:rsid w:val="00460F58"/>
    <w:rsid w:val="004610FF"/>
    <w:rsid w:val="00462248"/>
    <w:rsid w:val="0046288D"/>
    <w:rsid w:val="004644D4"/>
    <w:rsid w:val="004666F8"/>
    <w:rsid w:val="004675E1"/>
    <w:rsid w:val="00471719"/>
    <w:rsid w:val="004729C3"/>
    <w:rsid w:val="00474F59"/>
    <w:rsid w:val="00477395"/>
    <w:rsid w:val="00477F21"/>
    <w:rsid w:val="00481803"/>
    <w:rsid w:val="004822B6"/>
    <w:rsid w:val="00482735"/>
    <w:rsid w:val="00483869"/>
    <w:rsid w:val="00483A5B"/>
    <w:rsid w:val="00486003"/>
    <w:rsid w:val="004877F5"/>
    <w:rsid w:val="00487F83"/>
    <w:rsid w:val="004902A4"/>
    <w:rsid w:val="00490409"/>
    <w:rsid w:val="004973E2"/>
    <w:rsid w:val="004A1EFC"/>
    <w:rsid w:val="004A2F3D"/>
    <w:rsid w:val="004A3205"/>
    <w:rsid w:val="004A532F"/>
    <w:rsid w:val="004A70DD"/>
    <w:rsid w:val="004A768B"/>
    <w:rsid w:val="004B3034"/>
    <w:rsid w:val="004C0074"/>
    <w:rsid w:val="004C302E"/>
    <w:rsid w:val="004C69C7"/>
    <w:rsid w:val="004C7B50"/>
    <w:rsid w:val="004D1014"/>
    <w:rsid w:val="004D3F88"/>
    <w:rsid w:val="004D6FDD"/>
    <w:rsid w:val="004D7B13"/>
    <w:rsid w:val="004D7EBF"/>
    <w:rsid w:val="004D7FD0"/>
    <w:rsid w:val="004E04F4"/>
    <w:rsid w:val="004E1BA7"/>
    <w:rsid w:val="004E21CE"/>
    <w:rsid w:val="004E24F2"/>
    <w:rsid w:val="004E2D35"/>
    <w:rsid w:val="004E2E6D"/>
    <w:rsid w:val="004E3984"/>
    <w:rsid w:val="004E3C5D"/>
    <w:rsid w:val="004E451D"/>
    <w:rsid w:val="004F12B2"/>
    <w:rsid w:val="004F1CCC"/>
    <w:rsid w:val="004F2D2C"/>
    <w:rsid w:val="004F2EF5"/>
    <w:rsid w:val="004F6860"/>
    <w:rsid w:val="005015AE"/>
    <w:rsid w:val="00502C78"/>
    <w:rsid w:val="00502DF6"/>
    <w:rsid w:val="00502F63"/>
    <w:rsid w:val="00507386"/>
    <w:rsid w:val="00507B8F"/>
    <w:rsid w:val="00511AAC"/>
    <w:rsid w:val="00513374"/>
    <w:rsid w:val="0051580C"/>
    <w:rsid w:val="00516DC2"/>
    <w:rsid w:val="00517FD5"/>
    <w:rsid w:val="00520351"/>
    <w:rsid w:val="005207B0"/>
    <w:rsid w:val="00523A31"/>
    <w:rsid w:val="00525500"/>
    <w:rsid w:val="00525AD1"/>
    <w:rsid w:val="0052614C"/>
    <w:rsid w:val="00535AB2"/>
    <w:rsid w:val="00535ADC"/>
    <w:rsid w:val="005365F6"/>
    <w:rsid w:val="00536766"/>
    <w:rsid w:val="00536A8A"/>
    <w:rsid w:val="00536AAE"/>
    <w:rsid w:val="00536E12"/>
    <w:rsid w:val="00537380"/>
    <w:rsid w:val="00537693"/>
    <w:rsid w:val="00540800"/>
    <w:rsid w:val="00541A8E"/>
    <w:rsid w:val="005434B4"/>
    <w:rsid w:val="005438FD"/>
    <w:rsid w:val="0054641F"/>
    <w:rsid w:val="0054778A"/>
    <w:rsid w:val="00547CF6"/>
    <w:rsid w:val="00550F07"/>
    <w:rsid w:val="005518F4"/>
    <w:rsid w:val="00551F59"/>
    <w:rsid w:val="005545AC"/>
    <w:rsid w:val="00554681"/>
    <w:rsid w:val="005548DA"/>
    <w:rsid w:val="00554A83"/>
    <w:rsid w:val="00555275"/>
    <w:rsid w:val="00557016"/>
    <w:rsid w:val="00561E34"/>
    <w:rsid w:val="00563B9B"/>
    <w:rsid w:val="005642EF"/>
    <w:rsid w:val="00564E33"/>
    <w:rsid w:val="00565C0E"/>
    <w:rsid w:val="005663F7"/>
    <w:rsid w:val="00572E2D"/>
    <w:rsid w:val="00573377"/>
    <w:rsid w:val="00574755"/>
    <w:rsid w:val="00574CBF"/>
    <w:rsid w:val="005767AE"/>
    <w:rsid w:val="00577057"/>
    <w:rsid w:val="0058050B"/>
    <w:rsid w:val="00584F55"/>
    <w:rsid w:val="005851C0"/>
    <w:rsid w:val="00586DCD"/>
    <w:rsid w:val="00591B23"/>
    <w:rsid w:val="00597CC5"/>
    <w:rsid w:val="005A13EE"/>
    <w:rsid w:val="005A22C1"/>
    <w:rsid w:val="005A2EB6"/>
    <w:rsid w:val="005A31EA"/>
    <w:rsid w:val="005A327F"/>
    <w:rsid w:val="005A5397"/>
    <w:rsid w:val="005A5D07"/>
    <w:rsid w:val="005A69E7"/>
    <w:rsid w:val="005A7835"/>
    <w:rsid w:val="005B104E"/>
    <w:rsid w:val="005B2925"/>
    <w:rsid w:val="005B2ED6"/>
    <w:rsid w:val="005B54BB"/>
    <w:rsid w:val="005B5A27"/>
    <w:rsid w:val="005B7755"/>
    <w:rsid w:val="005C09B8"/>
    <w:rsid w:val="005C22E4"/>
    <w:rsid w:val="005C4990"/>
    <w:rsid w:val="005C5748"/>
    <w:rsid w:val="005C5866"/>
    <w:rsid w:val="005C6EE9"/>
    <w:rsid w:val="005C7E89"/>
    <w:rsid w:val="005D044B"/>
    <w:rsid w:val="005D13CE"/>
    <w:rsid w:val="005D2864"/>
    <w:rsid w:val="005D2BD3"/>
    <w:rsid w:val="005D55E6"/>
    <w:rsid w:val="005D55FB"/>
    <w:rsid w:val="005D5681"/>
    <w:rsid w:val="005D56FA"/>
    <w:rsid w:val="005D6CA9"/>
    <w:rsid w:val="005D7833"/>
    <w:rsid w:val="005E0071"/>
    <w:rsid w:val="005E0437"/>
    <w:rsid w:val="005E097D"/>
    <w:rsid w:val="005E0EB2"/>
    <w:rsid w:val="005E121E"/>
    <w:rsid w:val="005E1831"/>
    <w:rsid w:val="005E3157"/>
    <w:rsid w:val="005E52B7"/>
    <w:rsid w:val="005E6D8F"/>
    <w:rsid w:val="005E7CAA"/>
    <w:rsid w:val="005F2F8F"/>
    <w:rsid w:val="005F3215"/>
    <w:rsid w:val="005F61B2"/>
    <w:rsid w:val="0060187E"/>
    <w:rsid w:val="00605C48"/>
    <w:rsid w:val="006071A0"/>
    <w:rsid w:val="006100D1"/>
    <w:rsid w:val="00611097"/>
    <w:rsid w:val="00611370"/>
    <w:rsid w:val="00611E91"/>
    <w:rsid w:val="00620600"/>
    <w:rsid w:val="00620807"/>
    <w:rsid w:val="00620AAE"/>
    <w:rsid w:val="0062246F"/>
    <w:rsid w:val="00622A68"/>
    <w:rsid w:val="00624202"/>
    <w:rsid w:val="00631AE8"/>
    <w:rsid w:val="00632303"/>
    <w:rsid w:val="0063327E"/>
    <w:rsid w:val="00634848"/>
    <w:rsid w:val="006359F2"/>
    <w:rsid w:val="006410CE"/>
    <w:rsid w:val="006436CD"/>
    <w:rsid w:val="00644D3D"/>
    <w:rsid w:val="00644DDD"/>
    <w:rsid w:val="00644E51"/>
    <w:rsid w:val="006460DE"/>
    <w:rsid w:val="0064678B"/>
    <w:rsid w:val="006473BD"/>
    <w:rsid w:val="00647E62"/>
    <w:rsid w:val="00650319"/>
    <w:rsid w:val="0065527C"/>
    <w:rsid w:val="00655FDD"/>
    <w:rsid w:val="00662054"/>
    <w:rsid w:val="00664B3C"/>
    <w:rsid w:val="00665F03"/>
    <w:rsid w:val="00666650"/>
    <w:rsid w:val="00672FE6"/>
    <w:rsid w:val="00672FF8"/>
    <w:rsid w:val="00673988"/>
    <w:rsid w:val="00677A58"/>
    <w:rsid w:val="00683012"/>
    <w:rsid w:val="00684615"/>
    <w:rsid w:val="00684DE8"/>
    <w:rsid w:val="00684FA0"/>
    <w:rsid w:val="006871D4"/>
    <w:rsid w:val="00687B55"/>
    <w:rsid w:val="00687C8B"/>
    <w:rsid w:val="00690EFF"/>
    <w:rsid w:val="00691001"/>
    <w:rsid w:val="0069438F"/>
    <w:rsid w:val="00695A39"/>
    <w:rsid w:val="00696181"/>
    <w:rsid w:val="00696732"/>
    <w:rsid w:val="00696EB3"/>
    <w:rsid w:val="00697D4F"/>
    <w:rsid w:val="006A0C60"/>
    <w:rsid w:val="006A10B1"/>
    <w:rsid w:val="006A16F5"/>
    <w:rsid w:val="006A2D82"/>
    <w:rsid w:val="006A317A"/>
    <w:rsid w:val="006A7E50"/>
    <w:rsid w:val="006B3BD5"/>
    <w:rsid w:val="006B4C66"/>
    <w:rsid w:val="006B521C"/>
    <w:rsid w:val="006B570E"/>
    <w:rsid w:val="006B5A22"/>
    <w:rsid w:val="006C3948"/>
    <w:rsid w:val="006C4FEA"/>
    <w:rsid w:val="006C6469"/>
    <w:rsid w:val="006C6AC2"/>
    <w:rsid w:val="006D37D5"/>
    <w:rsid w:val="006D4476"/>
    <w:rsid w:val="006D475D"/>
    <w:rsid w:val="006D66CA"/>
    <w:rsid w:val="006E2D14"/>
    <w:rsid w:val="006E7823"/>
    <w:rsid w:val="006E7D60"/>
    <w:rsid w:val="006F0AC9"/>
    <w:rsid w:val="006F160F"/>
    <w:rsid w:val="006F3F59"/>
    <w:rsid w:val="006F5F38"/>
    <w:rsid w:val="006F74B4"/>
    <w:rsid w:val="006F7C47"/>
    <w:rsid w:val="006F7FC0"/>
    <w:rsid w:val="00700A94"/>
    <w:rsid w:val="00703C2F"/>
    <w:rsid w:val="007041EF"/>
    <w:rsid w:val="00704F87"/>
    <w:rsid w:val="007070F0"/>
    <w:rsid w:val="00711C48"/>
    <w:rsid w:val="007123A0"/>
    <w:rsid w:val="00713160"/>
    <w:rsid w:val="00713E36"/>
    <w:rsid w:val="00713F23"/>
    <w:rsid w:val="00715003"/>
    <w:rsid w:val="00717C86"/>
    <w:rsid w:val="00720419"/>
    <w:rsid w:val="007238A8"/>
    <w:rsid w:val="007243A6"/>
    <w:rsid w:val="007257EA"/>
    <w:rsid w:val="007304AB"/>
    <w:rsid w:val="007318A6"/>
    <w:rsid w:val="00733F7E"/>
    <w:rsid w:val="00734693"/>
    <w:rsid w:val="00735583"/>
    <w:rsid w:val="00736B15"/>
    <w:rsid w:val="00736DE6"/>
    <w:rsid w:val="0074461A"/>
    <w:rsid w:val="00746D2F"/>
    <w:rsid w:val="00747457"/>
    <w:rsid w:val="00752B94"/>
    <w:rsid w:val="00752BDA"/>
    <w:rsid w:val="007531D1"/>
    <w:rsid w:val="00753CE5"/>
    <w:rsid w:val="00760B5E"/>
    <w:rsid w:val="00760E5B"/>
    <w:rsid w:val="0076581B"/>
    <w:rsid w:val="007667C5"/>
    <w:rsid w:val="00767387"/>
    <w:rsid w:val="007679A9"/>
    <w:rsid w:val="007731F6"/>
    <w:rsid w:val="007748F6"/>
    <w:rsid w:val="0077592D"/>
    <w:rsid w:val="007762DD"/>
    <w:rsid w:val="00776EB2"/>
    <w:rsid w:val="0077739E"/>
    <w:rsid w:val="00780918"/>
    <w:rsid w:val="007818F6"/>
    <w:rsid w:val="00783DE2"/>
    <w:rsid w:val="007843E9"/>
    <w:rsid w:val="00784F4F"/>
    <w:rsid w:val="007852C2"/>
    <w:rsid w:val="00786405"/>
    <w:rsid w:val="00786F7B"/>
    <w:rsid w:val="0079026D"/>
    <w:rsid w:val="007907EB"/>
    <w:rsid w:val="00790AAF"/>
    <w:rsid w:val="007936D3"/>
    <w:rsid w:val="00793F4A"/>
    <w:rsid w:val="00797268"/>
    <w:rsid w:val="007A3C3E"/>
    <w:rsid w:val="007A3F59"/>
    <w:rsid w:val="007A4EF5"/>
    <w:rsid w:val="007A6348"/>
    <w:rsid w:val="007A72E4"/>
    <w:rsid w:val="007B0441"/>
    <w:rsid w:val="007B0D36"/>
    <w:rsid w:val="007B2E27"/>
    <w:rsid w:val="007B2F7A"/>
    <w:rsid w:val="007B3441"/>
    <w:rsid w:val="007B3657"/>
    <w:rsid w:val="007B521D"/>
    <w:rsid w:val="007B5670"/>
    <w:rsid w:val="007B69CB"/>
    <w:rsid w:val="007B6C80"/>
    <w:rsid w:val="007C0816"/>
    <w:rsid w:val="007C0B4A"/>
    <w:rsid w:val="007C1F66"/>
    <w:rsid w:val="007C50E7"/>
    <w:rsid w:val="007C52F7"/>
    <w:rsid w:val="007D0C19"/>
    <w:rsid w:val="007D0FD8"/>
    <w:rsid w:val="007D355F"/>
    <w:rsid w:val="007D3F26"/>
    <w:rsid w:val="007D66ED"/>
    <w:rsid w:val="007E031B"/>
    <w:rsid w:val="007E0FF4"/>
    <w:rsid w:val="007F0051"/>
    <w:rsid w:val="007F1DD0"/>
    <w:rsid w:val="007F23AC"/>
    <w:rsid w:val="007F39E7"/>
    <w:rsid w:val="007F4554"/>
    <w:rsid w:val="007F4E35"/>
    <w:rsid w:val="007F5D13"/>
    <w:rsid w:val="007F63F5"/>
    <w:rsid w:val="0080036D"/>
    <w:rsid w:val="008029F0"/>
    <w:rsid w:val="0080348E"/>
    <w:rsid w:val="008034FD"/>
    <w:rsid w:val="00804C54"/>
    <w:rsid w:val="00807277"/>
    <w:rsid w:val="00812424"/>
    <w:rsid w:val="008124CD"/>
    <w:rsid w:val="008160FA"/>
    <w:rsid w:val="0081666B"/>
    <w:rsid w:val="00816729"/>
    <w:rsid w:val="00817674"/>
    <w:rsid w:val="008227E0"/>
    <w:rsid w:val="00824420"/>
    <w:rsid w:val="00824E34"/>
    <w:rsid w:val="0082775A"/>
    <w:rsid w:val="00831FCC"/>
    <w:rsid w:val="0083352B"/>
    <w:rsid w:val="00833EB3"/>
    <w:rsid w:val="00835619"/>
    <w:rsid w:val="0083714D"/>
    <w:rsid w:val="008414A6"/>
    <w:rsid w:val="008418F8"/>
    <w:rsid w:val="00842D5F"/>
    <w:rsid w:val="00845549"/>
    <w:rsid w:val="00847A0E"/>
    <w:rsid w:val="00847DF6"/>
    <w:rsid w:val="00850C48"/>
    <w:rsid w:val="00851243"/>
    <w:rsid w:val="00851714"/>
    <w:rsid w:val="008518D4"/>
    <w:rsid w:val="00853027"/>
    <w:rsid w:val="00861244"/>
    <w:rsid w:val="008613EA"/>
    <w:rsid w:val="0086369B"/>
    <w:rsid w:val="00863AB7"/>
    <w:rsid w:val="0086523B"/>
    <w:rsid w:val="0086575E"/>
    <w:rsid w:val="00865D76"/>
    <w:rsid w:val="00866A92"/>
    <w:rsid w:val="0086774C"/>
    <w:rsid w:val="00871368"/>
    <w:rsid w:val="00873255"/>
    <w:rsid w:val="00876C89"/>
    <w:rsid w:val="00876FFA"/>
    <w:rsid w:val="008778AC"/>
    <w:rsid w:val="008778BA"/>
    <w:rsid w:val="00877C41"/>
    <w:rsid w:val="00877DF9"/>
    <w:rsid w:val="008805CE"/>
    <w:rsid w:val="00880CE2"/>
    <w:rsid w:val="00881925"/>
    <w:rsid w:val="00884773"/>
    <w:rsid w:val="00884C30"/>
    <w:rsid w:val="008877B7"/>
    <w:rsid w:val="00890785"/>
    <w:rsid w:val="00892CA5"/>
    <w:rsid w:val="00892D1D"/>
    <w:rsid w:val="00893BD0"/>
    <w:rsid w:val="00895BB9"/>
    <w:rsid w:val="00896382"/>
    <w:rsid w:val="0089736D"/>
    <w:rsid w:val="008A193E"/>
    <w:rsid w:val="008A4C60"/>
    <w:rsid w:val="008A572F"/>
    <w:rsid w:val="008A719C"/>
    <w:rsid w:val="008B1EF6"/>
    <w:rsid w:val="008B282F"/>
    <w:rsid w:val="008B3E97"/>
    <w:rsid w:val="008C317D"/>
    <w:rsid w:val="008C3821"/>
    <w:rsid w:val="008C4AF3"/>
    <w:rsid w:val="008C623B"/>
    <w:rsid w:val="008C659F"/>
    <w:rsid w:val="008C7016"/>
    <w:rsid w:val="008C793B"/>
    <w:rsid w:val="008D0787"/>
    <w:rsid w:val="008D123D"/>
    <w:rsid w:val="008D2222"/>
    <w:rsid w:val="008D33FA"/>
    <w:rsid w:val="008D444C"/>
    <w:rsid w:val="008D47F7"/>
    <w:rsid w:val="008D4B80"/>
    <w:rsid w:val="008D5DE0"/>
    <w:rsid w:val="008D70FB"/>
    <w:rsid w:val="008D7AAC"/>
    <w:rsid w:val="008E0B82"/>
    <w:rsid w:val="008E2AB6"/>
    <w:rsid w:val="008E48A1"/>
    <w:rsid w:val="008E533C"/>
    <w:rsid w:val="008E5FCA"/>
    <w:rsid w:val="008E77AF"/>
    <w:rsid w:val="008F1144"/>
    <w:rsid w:val="008F18C3"/>
    <w:rsid w:val="008F221E"/>
    <w:rsid w:val="008F3D3D"/>
    <w:rsid w:val="008F469B"/>
    <w:rsid w:val="008F5536"/>
    <w:rsid w:val="008F594B"/>
    <w:rsid w:val="008F76BB"/>
    <w:rsid w:val="00900D6E"/>
    <w:rsid w:val="00900F28"/>
    <w:rsid w:val="00904870"/>
    <w:rsid w:val="00911758"/>
    <w:rsid w:val="009133FC"/>
    <w:rsid w:val="009159C2"/>
    <w:rsid w:val="009173E6"/>
    <w:rsid w:val="00917D19"/>
    <w:rsid w:val="009225EE"/>
    <w:rsid w:val="00923899"/>
    <w:rsid w:val="0092603D"/>
    <w:rsid w:val="009260F1"/>
    <w:rsid w:val="009261F1"/>
    <w:rsid w:val="00931235"/>
    <w:rsid w:val="0093150C"/>
    <w:rsid w:val="00932EDC"/>
    <w:rsid w:val="009363BC"/>
    <w:rsid w:val="009369C9"/>
    <w:rsid w:val="00937036"/>
    <w:rsid w:val="009432AE"/>
    <w:rsid w:val="00943A8D"/>
    <w:rsid w:val="00943D3D"/>
    <w:rsid w:val="00944A59"/>
    <w:rsid w:val="00950615"/>
    <w:rsid w:val="00951B57"/>
    <w:rsid w:val="009522CC"/>
    <w:rsid w:val="00952F48"/>
    <w:rsid w:val="009534BD"/>
    <w:rsid w:val="009536FF"/>
    <w:rsid w:val="00955532"/>
    <w:rsid w:val="00955BCC"/>
    <w:rsid w:val="00956014"/>
    <w:rsid w:val="00956F96"/>
    <w:rsid w:val="0096235C"/>
    <w:rsid w:val="00962E24"/>
    <w:rsid w:val="009641FF"/>
    <w:rsid w:val="009661D3"/>
    <w:rsid w:val="009716F7"/>
    <w:rsid w:val="00971911"/>
    <w:rsid w:val="00971F6E"/>
    <w:rsid w:val="00975479"/>
    <w:rsid w:val="00976441"/>
    <w:rsid w:val="00977382"/>
    <w:rsid w:val="009775FB"/>
    <w:rsid w:val="00983BC5"/>
    <w:rsid w:val="00983F58"/>
    <w:rsid w:val="0098459E"/>
    <w:rsid w:val="009863C6"/>
    <w:rsid w:val="00986EA8"/>
    <w:rsid w:val="00987683"/>
    <w:rsid w:val="00990D9B"/>
    <w:rsid w:val="00993B48"/>
    <w:rsid w:val="00993BEA"/>
    <w:rsid w:val="009954CB"/>
    <w:rsid w:val="00995879"/>
    <w:rsid w:val="00997309"/>
    <w:rsid w:val="009A2276"/>
    <w:rsid w:val="009A2A9D"/>
    <w:rsid w:val="009A3CA4"/>
    <w:rsid w:val="009A56BD"/>
    <w:rsid w:val="009A720A"/>
    <w:rsid w:val="009B12AF"/>
    <w:rsid w:val="009B2912"/>
    <w:rsid w:val="009B420B"/>
    <w:rsid w:val="009B5247"/>
    <w:rsid w:val="009B65EB"/>
    <w:rsid w:val="009B7B44"/>
    <w:rsid w:val="009C31BB"/>
    <w:rsid w:val="009C36F4"/>
    <w:rsid w:val="009C4571"/>
    <w:rsid w:val="009C69A2"/>
    <w:rsid w:val="009C7DB9"/>
    <w:rsid w:val="009D09F8"/>
    <w:rsid w:val="009D345C"/>
    <w:rsid w:val="009E3A56"/>
    <w:rsid w:val="009E4D52"/>
    <w:rsid w:val="009E76DB"/>
    <w:rsid w:val="009F2307"/>
    <w:rsid w:val="009F3909"/>
    <w:rsid w:val="009F471C"/>
    <w:rsid w:val="00A001F0"/>
    <w:rsid w:val="00A003CE"/>
    <w:rsid w:val="00A017E9"/>
    <w:rsid w:val="00A01E62"/>
    <w:rsid w:val="00A03B57"/>
    <w:rsid w:val="00A03E2F"/>
    <w:rsid w:val="00A048F4"/>
    <w:rsid w:val="00A04A0F"/>
    <w:rsid w:val="00A05B85"/>
    <w:rsid w:val="00A05CCA"/>
    <w:rsid w:val="00A1186C"/>
    <w:rsid w:val="00A11F0B"/>
    <w:rsid w:val="00A128A2"/>
    <w:rsid w:val="00A13087"/>
    <w:rsid w:val="00A14D00"/>
    <w:rsid w:val="00A151A8"/>
    <w:rsid w:val="00A1525C"/>
    <w:rsid w:val="00A16CB9"/>
    <w:rsid w:val="00A20DC2"/>
    <w:rsid w:val="00A2165C"/>
    <w:rsid w:val="00A23550"/>
    <w:rsid w:val="00A24B78"/>
    <w:rsid w:val="00A25732"/>
    <w:rsid w:val="00A25842"/>
    <w:rsid w:val="00A32954"/>
    <w:rsid w:val="00A34183"/>
    <w:rsid w:val="00A36AF5"/>
    <w:rsid w:val="00A36F84"/>
    <w:rsid w:val="00A377A9"/>
    <w:rsid w:val="00A37A1F"/>
    <w:rsid w:val="00A403CE"/>
    <w:rsid w:val="00A41BA8"/>
    <w:rsid w:val="00A43AC2"/>
    <w:rsid w:val="00A43DF6"/>
    <w:rsid w:val="00A44DB5"/>
    <w:rsid w:val="00A45707"/>
    <w:rsid w:val="00A458B5"/>
    <w:rsid w:val="00A50488"/>
    <w:rsid w:val="00A53103"/>
    <w:rsid w:val="00A54009"/>
    <w:rsid w:val="00A5417E"/>
    <w:rsid w:val="00A543E8"/>
    <w:rsid w:val="00A56407"/>
    <w:rsid w:val="00A568B3"/>
    <w:rsid w:val="00A568DC"/>
    <w:rsid w:val="00A6432D"/>
    <w:rsid w:val="00A65671"/>
    <w:rsid w:val="00A65D08"/>
    <w:rsid w:val="00A71C62"/>
    <w:rsid w:val="00A7205D"/>
    <w:rsid w:val="00A728DF"/>
    <w:rsid w:val="00A72C5F"/>
    <w:rsid w:val="00A7395D"/>
    <w:rsid w:val="00A73965"/>
    <w:rsid w:val="00A74CEE"/>
    <w:rsid w:val="00A83E25"/>
    <w:rsid w:val="00A859C3"/>
    <w:rsid w:val="00A85BDF"/>
    <w:rsid w:val="00A86759"/>
    <w:rsid w:val="00A87116"/>
    <w:rsid w:val="00A877FE"/>
    <w:rsid w:val="00A90556"/>
    <w:rsid w:val="00A90A4B"/>
    <w:rsid w:val="00A93BD7"/>
    <w:rsid w:val="00A94772"/>
    <w:rsid w:val="00A96778"/>
    <w:rsid w:val="00A9739F"/>
    <w:rsid w:val="00AA16DA"/>
    <w:rsid w:val="00AA2AD8"/>
    <w:rsid w:val="00AA30F1"/>
    <w:rsid w:val="00AA4950"/>
    <w:rsid w:val="00AA645D"/>
    <w:rsid w:val="00AA6EBF"/>
    <w:rsid w:val="00AA72F0"/>
    <w:rsid w:val="00AA7DE8"/>
    <w:rsid w:val="00AB3A24"/>
    <w:rsid w:val="00AB4F46"/>
    <w:rsid w:val="00AB57A7"/>
    <w:rsid w:val="00AC0734"/>
    <w:rsid w:val="00AC2B92"/>
    <w:rsid w:val="00AC3CC9"/>
    <w:rsid w:val="00AC4CB4"/>
    <w:rsid w:val="00AC6AC5"/>
    <w:rsid w:val="00AD23B0"/>
    <w:rsid w:val="00AD2663"/>
    <w:rsid w:val="00AD27F5"/>
    <w:rsid w:val="00AD522C"/>
    <w:rsid w:val="00AD52FC"/>
    <w:rsid w:val="00AD5C46"/>
    <w:rsid w:val="00AE0007"/>
    <w:rsid w:val="00AE04D1"/>
    <w:rsid w:val="00AE07FE"/>
    <w:rsid w:val="00AE0C5B"/>
    <w:rsid w:val="00AE10DE"/>
    <w:rsid w:val="00AE26F1"/>
    <w:rsid w:val="00AE3470"/>
    <w:rsid w:val="00AE4DD7"/>
    <w:rsid w:val="00AE6B82"/>
    <w:rsid w:val="00AF0CCB"/>
    <w:rsid w:val="00AF0CF4"/>
    <w:rsid w:val="00AF303C"/>
    <w:rsid w:val="00AF4E66"/>
    <w:rsid w:val="00AF60AF"/>
    <w:rsid w:val="00B004FC"/>
    <w:rsid w:val="00B00780"/>
    <w:rsid w:val="00B00E4E"/>
    <w:rsid w:val="00B05B17"/>
    <w:rsid w:val="00B06AB9"/>
    <w:rsid w:val="00B10CA8"/>
    <w:rsid w:val="00B13AF2"/>
    <w:rsid w:val="00B1447B"/>
    <w:rsid w:val="00B14C4E"/>
    <w:rsid w:val="00B17450"/>
    <w:rsid w:val="00B17C0A"/>
    <w:rsid w:val="00B21182"/>
    <w:rsid w:val="00B2417F"/>
    <w:rsid w:val="00B26533"/>
    <w:rsid w:val="00B34414"/>
    <w:rsid w:val="00B34B89"/>
    <w:rsid w:val="00B34C44"/>
    <w:rsid w:val="00B40239"/>
    <w:rsid w:val="00B41487"/>
    <w:rsid w:val="00B51065"/>
    <w:rsid w:val="00B511D1"/>
    <w:rsid w:val="00B5231A"/>
    <w:rsid w:val="00B52850"/>
    <w:rsid w:val="00B53512"/>
    <w:rsid w:val="00B53866"/>
    <w:rsid w:val="00B543B4"/>
    <w:rsid w:val="00B54907"/>
    <w:rsid w:val="00B56599"/>
    <w:rsid w:val="00B56D55"/>
    <w:rsid w:val="00B57C97"/>
    <w:rsid w:val="00B675B0"/>
    <w:rsid w:val="00B70C61"/>
    <w:rsid w:val="00B71F9C"/>
    <w:rsid w:val="00B72916"/>
    <w:rsid w:val="00B73DF3"/>
    <w:rsid w:val="00B75005"/>
    <w:rsid w:val="00B76E29"/>
    <w:rsid w:val="00B7741B"/>
    <w:rsid w:val="00B80492"/>
    <w:rsid w:val="00B8179B"/>
    <w:rsid w:val="00B837F8"/>
    <w:rsid w:val="00B83D2D"/>
    <w:rsid w:val="00B8590E"/>
    <w:rsid w:val="00B90E76"/>
    <w:rsid w:val="00B94E33"/>
    <w:rsid w:val="00B95F1E"/>
    <w:rsid w:val="00B9637E"/>
    <w:rsid w:val="00B979D0"/>
    <w:rsid w:val="00BA01B0"/>
    <w:rsid w:val="00BA2A8C"/>
    <w:rsid w:val="00BA527F"/>
    <w:rsid w:val="00BA6287"/>
    <w:rsid w:val="00BA6AFD"/>
    <w:rsid w:val="00BB7B95"/>
    <w:rsid w:val="00BC0078"/>
    <w:rsid w:val="00BC04E4"/>
    <w:rsid w:val="00BC0771"/>
    <w:rsid w:val="00BC233B"/>
    <w:rsid w:val="00BC339E"/>
    <w:rsid w:val="00BC3463"/>
    <w:rsid w:val="00BC368C"/>
    <w:rsid w:val="00BC497E"/>
    <w:rsid w:val="00BC7FC5"/>
    <w:rsid w:val="00BD1AE3"/>
    <w:rsid w:val="00BD1C2E"/>
    <w:rsid w:val="00BD27A4"/>
    <w:rsid w:val="00BD30C9"/>
    <w:rsid w:val="00BD350E"/>
    <w:rsid w:val="00BD3652"/>
    <w:rsid w:val="00BD4687"/>
    <w:rsid w:val="00BD51E1"/>
    <w:rsid w:val="00BD6ADB"/>
    <w:rsid w:val="00BD769D"/>
    <w:rsid w:val="00BE0377"/>
    <w:rsid w:val="00BE4752"/>
    <w:rsid w:val="00BE4CF9"/>
    <w:rsid w:val="00BF1471"/>
    <w:rsid w:val="00BF1716"/>
    <w:rsid w:val="00BF336F"/>
    <w:rsid w:val="00BF534B"/>
    <w:rsid w:val="00C00652"/>
    <w:rsid w:val="00C01CF6"/>
    <w:rsid w:val="00C01D07"/>
    <w:rsid w:val="00C027D5"/>
    <w:rsid w:val="00C02D79"/>
    <w:rsid w:val="00C03A0F"/>
    <w:rsid w:val="00C03CED"/>
    <w:rsid w:val="00C0534B"/>
    <w:rsid w:val="00C05386"/>
    <w:rsid w:val="00C06F8A"/>
    <w:rsid w:val="00C07F95"/>
    <w:rsid w:val="00C10D04"/>
    <w:rsid w:val="00C126EB"/>
    <w:rsid w:val="00C14212"/>
    <w:rsid w:val="00C142F5"/>
    <w:rsid w:val="00C15B97"/>
    <w:rsid w:val="00C15D41"/>
    <w:rsid w:val="00C17231"/>
    <w:rsid w:val="00C200AE"/>
    <w:rsid w:val="00C2323C"/>
    <w:rsid w:val="00C2365E"/>
    <w:rsid w:val="00C23FFF"/>
    <w:rsid w:val="00C265E8"/>
    <w:rsid w:val="00C274E3"/>
    <w:rsid w:val="00C27A78"/>
    <w:rsid w:val="00C34F71"/>
    <w:rsid w:val="00C417C0"/>
    <w:rsid w:val="00C41BEC"/>
    <w:rsid w:val="00C4356E"/>
    <w:rsid w:val="00C44DBA"/>
    <w:rsid w:val="00C51835"/>
    <w:rsid w:val="00C51C31"/>
    <w:rsid w:val="00C521A5"/>
    <w:rsid w:val="00C52747"/>
    <w:rsid w:val="00C534AB"/>
    <w:rsid w:val="00C545D9"/>
    <w:rsid w:val="00C54612"/>
    <w:rsid w:val="00C54700"/>
    <w:rsid w:val="00C62A42"/>
    <w:rsid w:val="00C62BD2"/>
    <w:rsid w:val="00C62EB8"/>
    <w:rsid w:val="00C6488E"/>
    <w:rsid w:val="00C6594F"/>
    <w:rsid w:val="00C672AE"/>
    <w:rsid w:val="00C710E7"/>
    <w:rsid w:val="00C765BF"/>
    <w:rsid w:val="00C80836"/>
    <w:rsid w:val="00C82F9D"/>
    <w:rsid w:val="00C83A4E"/>
    <w:rsid w:val="00C84476"/>
    <w:rsid w:val="00C85D62"/>
    <w:rsid w:val="00C924F5"/>
    <w:rsid w:val="00C928C2"/>
    <w:rsid w:val="00CA1303"/>
    <w:rsid w:val="00CA1C0A"/>
    <w:rsid w:val="00CA1E1A"/>
    <w:rsid w:val="00CA47D5"/>
    <w:rsid w:val="00CA4CA7"/>
    <w:rsid w:val="00CA5FC5"/>
    <w:rsid w:val="00CA7D0B"/>
    <w:rsid w:val="00CB0D3B"/>
    <w:rsid w:val="00CB20BC"/>
    <w:rsid w:val="00CB4A25"/>
    <w:rsid w:val="00CB4AEB"/>
    <w:rsid w:val="00CB585D"/>
    <w:rsid w:val="00CC105E"/>
    <w:rsid w:val="00CC33B5"/>
    <w:rsid w:val="00CC391C"/>
    <w:rsid w:val="00CC6335"/>
    <w:rsid w:val="00CD2447"/>
    <w:rsid w:val="00CD37FD"/>
    <w:rsid w:val="00CD38B0"/>
    <w:rsid w:val="00CD39A7"/>
    <w:rsid w:val="00CD3DF3"/>
    <w:rsid w:val="00CD4306"/>
    <w:rsid w:val="00CD5CF2"/>
    <w:rsid w:val="00CE1505"/>
    <w:rsid w:val="00CE5017"/>
    <w:rsid w:val="00CE688A"/>
    <w:rsid w:val="00CE6A70"/>
    <w:rsid w:val="00CE7821"/>
    <w:rsid w:val="00CF0D15"/>
    <w:rsid w:val="00CF5AEF"/>
    <w:rsid w:val="00CF6DCD"/>
    <w:rsid w:val="00CF7495"/>
    <w:rsid w:val="00D038D0"/>
    <w:rsid w:val="00D04AB5"/>
    <w:rsid w:val="00D0609D"/>
    <w:rsid w:val="00D0654E"/>
    <w:rsid w:val="00D07A15"/>
    <w:rsid w:val="00D07FAB"/>
    <w:rsid w:val="00D10124"/>
    <w:rsid w:val="00D1026D"/>
    <w:rsid w:val="00D150E5"/>
    <w:rsid w:val="00D16004"/>
    <w:rsid w:val="00D160D7"/>
    <w:rsid w:val="00D20AA6"/>
    <w:rsid w:val="00D2131A"/>
    <w:rsid w:val="00D22DEA"/>
    <w:rsid w:val="00D253C1"/>
    <w:rsid w:val="00D267AF"/>
    <w:rsid w:val="00D276E7"/>
    <w:rsid w:val="00D31B71"/>
    <w:rsid w:val="00D320A4"/>
    <w:rsid w:val="00D32A77"/>
    <w:rsid w:val="00D32D28"/>
    <w:rsid w:val="00D32DA1"/>
    <w:rsid w:val="00D34828"/>
    <w:rsid w:val="00D34A9D"/>
    <w:rsid w:val="00D36127"/>
    <w:rsid w:val="00D36F90"/>
    <w:rsid w:val="00D43255"/>
    <w:rsid w:val="00D45C87"/>
    <w:rsid w:val="00D51233"/>
    <w:rsid w:val="00D52C74"/>
    <w:rsid w:val="00D5335E"/>
    <w:rsid w:val="00D53565"/>
    <w:rsid w:val="00D542EE"/>
    <w:rsid w:val="00D5674E"/>
    <w:rsid w:val="00D56AF1"/>
    <w:rsid w:val="00D56F68"/>
    <w:rsid w:val="00D618EF"/>
    <w:rsid w:val="00D61AF6"/>
    <w:rsid w:val="00D6323A"/>
    <w:rsid w:val="00D63F3A"/>
    <w:rsid w:val="00D6572B"/>
    <w:rsid w:val="00D65DF4"/>
    <w:rsid w:val="00D66160"/>
    <w:rsid w:val="00D67FCA"/>
    <w:rsid w:val="00D701F5"/>
    <w:rsid w:val="00D70B39"/>
    <w:rsid w:val="00D70B74"/>
    <w:rsid w:val="00D71CF5"/>
    <w:rsid w:val="00D739A3"/>
    <w:rsid w:val="00D76E46"/>
    <w:rsid w:val="00D805CF"/>
    <w:rsid w:val="00D81289"/>
    <w:rsid w:val="00D81B5C"/>
    <w:rsid w:val="00D8213C"/>
    <w:rsid w:val="00D82665"/>
    <w:rsid w:val="00D866B6"/>
    <w:rsid w:val="00D926EC"/>
    <w:rsid w:val="00D93F16"/>
    <w:rsid w:val="00D94FA7"/>
    <w:rsid w:val="00D955DC"/>
    <w:rsid w:val="00D962E8"/>
    <w:rsid w:val="00D964EA"/>
    <w:rsid w:val="00D9783C"/>
    <w:rsid w:val="00D97889"/>
    <w:rsid w:val="00D97B73"/>
    <w:rsid w:val="00DA0B03"/>
    <w:rsid w:val="00DA341F"/>
    <w:rsid w:val="00DA3716"/>
    <w:rsid w:val="00DA4D65"/>
    <w:rsid w:val="00DA6A85"/>
    <w:rsid w:val="00DC028C"/>
    <w:rsid w:val="00DC3834"/>
    <w:rsid w:val="00DC3ED5"/>
    <w:rsid w:val="00DC4A2F"/>
    <w:rsid w:val="00DC4EBC"/>
    <w:rsid w:val="00DC55EE"/>
    <w:rsid w:val="00DC5C77"/>
    <w:rsid w:val="00DD02BF"/>
    <w:rsid w:val="00DD16CF"/>
    <w:rsid w:val="00DD49A4"/>
    <w:rsid w:val="00DD4CE4"/>
    <w:rsid w:val="00DD5C50"/>
    <w:rsid w:val="00DD7187"/>
    <w:rsid w:val="00DE12AD"/>
    <w:rsid w:val="00DE441C"/>
    <w:rsid w:val="00DE518F"/>
    <w:rsid w:val="00DF15E6"/>
    <w:rsid w:val="00DF42D6"/>
    <w:rsid w:val="00DF52BA"/>
    <w:rsid w:val="00DF5D86"/>
    <w:rsid w:val="00E0009B"/>
    <w:rsid w:val="00E0091F"/>
    <w:rsid w:val="00E009D2"/>
    <w:rsid w:val="00E00F43"/>
    <w:rsid w:val="00E01B82"/>
    <w:rsid w:val="00E02154"/>
    <w:rsid w:val="00E0554C"/>
    <w:rsid w:val="00E065CA"/>
    <w:rsid w:val="00E10EC6"/>
    <w:rsid w:val="00E160E8"/>
    <w:rsid w:val="00E17960"/>
    <w:rsid w:val="00E20612"/>
    <w:rsid w:val="00E21661"/>
    <w:rsid w:val="00E21E4A"/>
    <w:rsid w:val="00E228D0"/>
    <w:rsid w:val="00E26074"/>
    <w:rsid w:val="00E322AE"/>
    <w:rsid w:val="00E327C3"/>
    <w:rsid w:val="00E330FD"/>
    <w:rsid w:val="00E3375D"/>
    <w:rsid w:val="00E342D4"/>
    <w:rsid w:val="00E34CAC"/>
    <w:rsid w:val="00E3708F"/>
    <w:rsid w:val="00E4208C"/>
    <w:rsid w:val="00E427EA"/>
    <w:rsid w:val="00E42C8F"/>
    <w:rsid w:val="00E43AFD"/>
    <w:rsid w:val="00E45518"/>
    <w:rsid w:val="00E46A30"/>
    <w:rsid w:val="00E53B38"/>
    <w:rsid w:val="00E57B08"/>
    <w:rsid w:val="00E60877"/>
    <w:rsid w:val="00E61004"/>
    <w:rsid w:val="00E6155F"/>
    <w:rsid w:val="00E62F41"/>
    <w:rsid w:val="00E640FB"/>
    <w:rsid w:val="00E64270"/>
    <w:rsid w:val="00E64E16"/>
    <w:rsid w:val="00E65CE8"/>
    <w:rsid w:val="00E71228"/>
    <w:rsid w:val="00E71F91"/>
    <w:rsid w:val="00E7219F"/>
    <w:rsid w:val="00E74444"/>
    <w:rsid w:val="00E76B8E"/>
    <w:rsid w:val="00E817F9"/>
    <w:rsid w:val="00E81D8D"/>
    <w:rsid w:val="00E83CD3"/>
    <w:rsid w:val="00E84DBE"/>
    <w:rsid w:val="00E92A12"/>
    <w:rsid w:val="00E947A2"/>
    <w:rsid w:val="00E97639"/>
    <w:rsid w:val="00EA10B0"/>
    <w:rsid w:val="00EA1E18"/>
    <w:rsid w:val="00EA1F30"/>
    <w:rsid w:val="00EA2323"/>
    <w:rsid w:val="00EA24A1"/>
    <w:rsid w:val="00EA3AE7"/>
    <w:rsid w:val="00EA42F4"/>
    <w:rsid w:val="00EA5A1C"/>
    <w:rsid w:val="00EA7C19"/>
    <w:rsid w:val="00EB415B"/>
    <w:rsid w:val="00EB5661"/>
    <w:rsid w:val="00EB5F42"/>
    <w:rsid w:val="00EC04E9"/>
    <w:rsid w:val="00EC1B80"/>
    <w:rsid w:val="00EC3357"/>
    <w:rsid w:val="00EC45A8"/>
    <w:rsid w:val="00EC55DF"/>
    <w:rsid w:val="00EC594F"/>
    <w:rsid w:val="00EC5987"/>
    <w:rsid w:val="00EC6A7F"/>
    <w:rsid w:val="00ED0CFF"/>
    <w:rsid w:val="00ED26C3"/>
    <w:rsid w:val="00ED4289"/>
    <w:rsid w:val="00ED4FCA"/>
    <w:rsid w:val="00ED68B0"/>
    <w:rsid w:val="00ED7BA1"/>
    <w:rsid w:val="00EE0946"/>
    <w:rsid w:val="00EE0F11"/>
    <w:rsid w:val="00EE1018"/>
    <w:rsid w:val="00EE3358"/>
    <w:rsid w:val="00EE76EC"/>
    <w:rsid w:val="00EE7AF6"/>
    <w:rsid w:val="00EF2305"/>
    <w:rsid w:val="00EF234E"/>
    <w:rsid w:val="00EF4C0F"/>
    <w:rsid w:val="00EF5F97"/>
    <w:rsid w:val="00EF6A7E"/>
    <w:rsid w:val="00EF7C5E"/>
    <w:rsid w:val="00F00D5D"/>
    <w:rsid w:val="00F010BF"/>
    <w:rsid w:val="00F03926"/>
    <w:rsid w:val="00F04516"/>
    <w:rsid w:val="00F049EE"/>
    <w:rsid w:val="00F0793D"/>
    <w:rsid w:val="00F109DD"/>
    <w:rsid w:val="00F1119F"/>
    <w:rsid w:val="00F1144A"/>
    <w:rsid w:val="00F11559"/>
    <w:rsid w:val="00F1314E"/>
    <w:rsid w:val="00F136A7"/>
    <w:rsid w:val="00F15342"/>
    <w:rsid w:val="00F16804"/>
    <w:rsid w:val="00F1683F"/>
    <w:rsid w:val="00F17B3C"/>
    <w:rsid w:val="00F206BE"/>
    <w:rsid w:val="00F22AC1"/>
    <w:rsid w:val="00F239ED"/>
    <w:rsid w:val="00F242C5"/>
    <w:rsid w:val="00F268A2"/>
    <w:rsid w:val="00F27BD0"/>
    <w:rsid w:val="00F27D4B"/>
    <w:rsid w:val="00F313EE"/>
    <w:rsid w:val="00F32290"/>
    <w:rsid w:val="00F33D2D"/>
    <w:rsid w:val="00F3463A"/>
    <w:rsid w:val="00F36FA6"/>
    <w:rsid w:val="00F41B96"/>
    <w:rsid w:val="00F45900"/>
    <w:rsid w:val="00F46A69"/>
    <w:rsid w:val="00F46EB9"/>
    <w:rsid w:val="00F4736D"/>
    <w:rsid w:val="00F5138B"/>
    <w:rsid w:val="00F526DE"/>
    <w:rsid w:val="00F60FCE"/>
    <w:rsid w:val="00F61E88"/>
    <w:rsid w:val="00F62668"/>
    <w:rsid w:val="00F63027"/>
    <w:rsid w:val="00F65458"/>
    <w:rsid w:val="00F65BA3"/>
    <w:rsid w:val="00F65F3E"/>
    <w:rsid w:val="00F672CF"/>
    <w:rsid w:val="00F674D3"/>
    <w:rsid w:val="00F70577"/>
    <w:rsid w:val="00F70DC1"/>
    <w:rsid w:val="00F721FF"/>
    <w:rsid w:val="00F727A7"/>
    <w:rsid w:val="00F74A1F"/>
    <w:rsid w:val="00F74B7B"/>
    <w:rsid w:val="00F77386"/>
    <w:rsid w:val="00F77C7F"/>
    <w:rsid w:val="00F81811"/>
    <w:rsid w:val="00F836C6"/>
    <w:rsid w:val="00F905C2"/>
    <w:rsid w:val="00F92F9E"/>
    <w:rsid w:val="00F95630"/>
    <w:rsid w:val="00F95AD9"/>
    <w:rsid w:val="00FA240E"/>
    <w:rsid w:val="00FA2CF8"/>
    <w:rsid w:val="00FA3330"/>
    <w:rsid w:val="00FB0BE1"/>
    <w:rsid w:val="00FB2105"/>
    <w:rsid w:val="00FB7004"/>
    <w:rsid w:val="00FC158A"/>
    <w:rsid w:val="00FC57EA"/>
    <w:rsid w:val="00FD142E"/>
    <w:rsid w:val="00FD1C51"/>
    <w:rsid w:val="00FD39DF"/>
    <w:rsid w:val="00FD4127"/>
    <w:rsid w:val="00FD740D"/>
    <w:rsid w:val="00FE1B90"/>
    <w:rsid w:val="00FE39D9"/>
    <w:rsid w:val="00FE79BC"/>
    <w:rsid w:val="00FE7FBA"/>
    <w:rsid w:val="00FF29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181BB"/>
  <w15:docId w15:val="{7FB2EB49-346B-4B00-B083-028C2848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776"/>
    <w:pPr>
      <w:spacing w:before="120" w:after="120"/>
      <w:jc w:val="both"/>
    </w:pPr>
    <w:rPr>
      <w:sz w:val="22"/>
      <w:lang w:eastAsia="en-US" w:bidi="en-US"/>
    </w:rPr>
  </w:style>
  <w:style w:type="paragraph" w:styleId="Titre1">
    <w:name w:val="heading 1"/>
    <w:basedOn w:val="Normal"/>
    <w:next w:val="Normal"/>
    <w:link w:val="Titre1Car"/>
    <w:uiPriority w:val="9"/>
    <w:qFormat/>
    <w:rsid w:val="00C142F5"/>
    <w:pPr>
      <w:numPr>
        <w:numId w:val="3"/>
      </w:numPr>
      <w:pBdr>
        <w:top w:val="single" w:sz="24" w:space="0" w:color="4F81BD"/>
        <w:left w:val="single" w:sz="24" w:space="0" w:color="4F81BD"/>
        <w:bottom w:val="single" w:sz="24" w:space="0" w:color="4F81BD"/>
        <w:right w:val="single" w:sz="24" w:space="0" w:color="4F81BD"/>
      </w:pBdr>
      <w:shd w:val="clear" w:color="auto" w:fill="4F81BD"/>
      <w:outlineLvl w:val="0"/>
    </w:pPr>
    <w:rPr>
      <w:b/>
      <w:bCs/>
      <w:color w:val="FFFFFF"/>
      <w:spacing w:val="15"/>
      <w:szCs w:val="22"/>
      <w:lang w:eastAsia="fr-FR" w:bidi="ar-SA"/>
    </w:rPr>
  </w:style>
  <w:style w:type="paragraph" w:styleId="Titre2">
    <w:name w:val="heading 2"/>
    <w:basedOn w:val="Normal"/>
    <w:next w:val="Normal"/>
    <w:link w:val="Titre2Car"/>
    <w:uiPriority w:val="9"/>
    <w:unhideWhenUsed/>
    <w:qFormat/>
    <w:rsid w:val="00C34F71"/>
    <w:pPr>
      <w:numPr>
        <w:ilvl w:val="1"/>
        <w:numId w:val="3"/>
      </w:numPr>
      <w:pBdr>
        <w:top w:val="single" w:sz="24" w:space="0" w:color="DBE5F1"/>
        <w:left w:val="single" w:sz="24" w:space="0" w:color="DBE5F1"/>
        <w:bottom w:val="single" w:sz="24" w:space="0" w:color="DBE5F1"/>
        <w:right w:val="single" w:sz="24" w:space="0" w:color="DBE5F1"/>
      </w:pBdr>
      <w:shd w:val="clear" w:color="auto" w:fill="DBE5F1"/>
      <w:outlineLvl w:val="1"/>
    </w:pPr>
    <w:rPr>
      <w:spacing w:val="15"/>
      <w:szCs w:val="22"/>
      <w:lang w:eastAsia="fr-FR" w:bidi="ar-SA"/>
    </w:rPr>
  </w:style>
  <w:style w:type="paragraph" w:styleId="Titre3">
    <w:name w:val="heading 3"/>
    <w:basedOn w:val="Normal"/>
    <w:next w:val="Normal"/>
    <w:link w:val="Titre3Car"/>
    <w:uiPriority w:val="9"/>
    <w:unhideWhenUsed/>
    <w:qFormat/>
    <w:rsid w:val="00001327"/>
    <w:pPr>
      <w:numPr>
        <w:ilvl w:val="2"/>
        <w:numId w:val="3"/>
      </w:numPr>
      <w:pBdr>
        <w:top w:val="single" w:sz="6" w:space="2" w:color="4F81BD"/>
        <w:left w:val="single" w:sz="6" w:space="2" w:color="4F81BD"/>
      </w:pBdr>
      <w:spacing w:before="300"/>
      <w:outlineLvl w:val="2"/>
    </w:pPr>
    <w:rPr>
      <w:caps/>
      <w:color w:val="243F60"/>
      <w:spacing w:val="15"/>
      <w:szCs w:val="22"/>
    </w:rPr>
  </w:style>
  <w:style w:type="paragraph" w:styleId="Titre4">
    <w:name w:val="heading 4"/>
    <w:basedOn w:val="Normal"/>
    <w:next w:val="Normal"/>
    <w:link w:val="Titre4Car"/>
    <w:uiPriority w:val="9"/>
    <w:unhideWhenUsed/>
    <w:qFormat/>
    <w:rsid w:val="00001327"/>
    <w:pPr>
      <w:numPr>
        <w:ilvl w:val="3"/>
        <w:numId w:val="3"/>
      </w:numPr>
      <w:pBdr>
        <w:top w:val="dotted" w:sz="6" w:space="2" w:color="4F81BD"/>
        <w:left w:val="dotted" w:sz="6" w:space="2" w:color="4F81BD"/>
      </w:pBdr>
      <w:spacing w:before="300"/>
      <w:outlineLvl w:val="3"/>
    </w:pPr>
    <w:rPr>
      <w:caps/>
      <w:color w:val="365F91"/>
      <w:spacing w:val="10"/>
      <w:szCs w:val="22"/>
    </w:rPr>
  </w:style>
  <w:style w:type="paragraph" w:styleId="Titre5">
    <w:name w:val="heading 5"/>
    <w:basedOn w:val="Normal"/>
    <w:next w:val="Normal"/>
    <w:link w:val="Titre5Car"/>
    <w:uiPriority w:val="9"/>
    <w:semiHidden/>
    <w:unhideWhenUsed/>
    <w:qFormat/>
    <w:rsid w:val="00001327"/>
    <w:pPr>
      <w:numPr>
        <w:ilvl w:val="4"/>
        <w:numId w:val="3"/>
      </w:numPr>
      <w:pBdr>
        <w:bottom w:val="single" w:sz="6" w:space="1" w:color="4F81BD"/>
      </w:pBdr>
      <w:spacing w:before="300"/>
      <w:outlineLvl w:val="4"/>
    </w:pPr>
    <w:rPr>
      <w:caps/>
      <w:color w:val="365F91"/>
      <w:spacing w:val="10"/>
      <w:szCs w:val="22"/>
    </w:rPr>
  </w:style>
  <w:style w:type="paragraph" w:styleId="Titre6">
    <w:name w:val="heading 6"/>
    <w:basedOn w:val="Normal"/>
    <w:next w:val="Normal"/>
    <w:link w:val="Titre6Car"/>
    <w:uiPriority w:val="9"/>
    <w:semiHidden/>
    <w:unhideWhenUsed/>
    <w:qFormat/>
    <w:rsid w:val="00001327"/>
    <w:pPr>
      <w:numPr>
        <w:ilvl w:val="5"/>
        <w:numId w:val="3"/>
      </w:numPr>
      <w:pBdr>
        <w:bottom w:val="dotted" w:sz="6" w:space="1" w:color="4F81BD"/>
      </w:pBdr>
      <w:spacing w:before="300"/>
      <w:outlineLvl w:val="5"/>
    </w:pPr>
    <w:rPr>
      <w:caps/>
      <w:color w:val="365F91"/>
      <w:spacing w:val="10"/>
      <w:szCs w:val="22"/>
    </w:rPr>
  </w:style>
  <w:style w:type="paragraph" w:styleId="Titre7">
    <w:name w:val="heading 7"/>
    <w:basedOn w:val="Normal"/>
    <w:next w:val="Normal"/>
    <w:link w:val="Titre7Car"/>
    <w:uiPriority w:val="9"/>
    <w:semiHidden/>
    <w:unhideWhenUsed/>
    <w:qFormat/>
    <w:rsid w:val="00001327"/>
    <w:pPr>
      <w:numPr>
        <w:ilvl w:val="6"/>
        <w:numId w:val="3"/>
      </w:numPr>
      <w:spacing w:before="300"/>
      <w:outlineLvl w:val="6"/>
    </w:pPr>
    <w:rPr>
      <w:caps/>
      <w:color w:val="365F91"/>
      <w:spacing w:val="10"/>
      <w:szCs w:val="22"/>
    </w:rPr>
  </w:style>
  <w:style w:type="paragraph" w:styleId="Titre8">
    <w:name w:val="heading 8"/>
    <w:basedOn w:val="Normal"/>
    <w:next w:val="Normal"/>
    <w:link w:val="Titre8Car"/>
    <w:uiPriority w:val="9"/>
    <w:semiHidden/>
    <w:unhideWhenUsed/>
    <w:qFormat/>
    <w:rsid w:val="00001327"/>
    <w:pPr>
      <w:numPr>
        <w:ilvl w:val="7"/>
        <w:numId w:val="3"/>
      </w:numPr>
      <w:spacing w:before="300"/>
      <w:outlineLvl w:val="7"/>
    </w:pPr>
    <w:rPr>
      <w:caps/>
      <w:spacing w:val="10"/>
      <w:sz w:val="18"/>
      <w:szCs w:val="18"/>
    </w:rPr>
  </w:style>
  <w:style w:type="paragraph" w:styleId="Titre9">
    <w:name w:val="heading 9"/>
    <w:basedOn w:val="Normal"/>
    <w:next w:val="Normal"/>
    <w:link w:val="Titre9Car"/>
    <w:uiPriority w:val="9"/>
    <w:semiHidden/>
    <w:unhideWhenUsed/>
    <w:qFormat/>
    <w:rsid w:val="00001327"/>
    <w:pPr>
      <w:numPr>
        <w:ilvl w:val="8"/>
        <w:numId w:val="3"/>
      </w:numPr>
      <w:spacing w:before="30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6014"/>
    <w:pPr>
      <w:tabs>
        <w:tab w:val="center" w:pos="4536"/>
        <w:tab w:val="right" w:pos="9072"/>
      </w:tabs>
    </w:pPr>
  </w:style>
  <w:style w:type="character" w:customStyle="1" w:styleId="En-tteCar">
    <w:name w:val="En-tête Car"/>
    <w:link w:val="En-tte"/>
    <w:uiPriority w:val="99"/>
    <w:rsid w:val="00956014"/>
    <w:rPr>
      <w:rFonts w:eastAsia="Times New Roman" w:cs="Times New Roman"/>
      <w:sz w:val="24"/>
      <w:szCs w:val="24"/>
      <w:lang w:val="en-US" w:bidi="en-US"/>
    </w:rPr>
  </w:style>
  <w:style w:type="paragraph" w:styleId="Pieddepage">
    <w:name w:val="footer"/>
    <w:basedOn w:val="Normal"/>
    <w:link w:val="PieddepageCar"/>
    <w:uiPriority w:val="99"/>
    <w:unhideWhenUsed/>
    <w:rsid w:val="006D4476"/>
    <w:pPr>
      <w:pBdr>
        <w:top w:val="thinThickSmallGap" w:sz="24" w:space="0" w:color="622423"/>
      </w:pBdr>
      <w:tabs>
        <w:tab w:val="right" w:pos="9072"/>
      </w:tabs>
    </w:pPr>
  </w:style>
  <w:style w:type="character" w:customStyle="1" w:styleId="PieddepageCar">
    <w:name w:val="Pied de page Car"/>
    <w:link w:val="Pieddepage"/>
    <w:uiPriority w:val="99"/>
    <w:rsid w:val="006D4476"/>
    <w:rPr>
      <w:rFonts w:ascii="Calibri" w:eastAsia="Times New Roman" w:hAnsi="Calibri"/>
      <w:sz w:val="24"/>
      <w:szCs w:val="24"/>
      <w:lang w:val="en-US" w:eastAsia="en-US" w:bidi="en-US"/>
    </w:rPr>
  </w:style>
  <w:style w:type="character" w:customStyle="1" w:styleId="Titre1Car">
    <w:name w:val="Titre 1 Car"/>
    <w:link w:val="Titre1"/>
    <w:uiPriority w:val="9"/>
    <w:rsid w:val="006A317A"/>
    <w:rPr>
      <w:b/>
      <w:bCs/>
      <w:color w:val="FFFFFF"/>
      <w:spacing w:val="15"/>
      <w:sz w:val="22"/>
      <w:szCs w:val="22"/>
      <w:shd w:val="clear" w:color="auto" w:fill="4F81BD"/>
    </w:rPr>
  </w:style>
  <w:style w:type="character" w:customStyle="1" w:styleId="Titre2Car">
    <w:name w:val="Titre 2 Car"/>
    <w:link w:val="Titre2"/>
    <w:uiPriority w:val="9"/>
    <w:rsid w:val="00C34F71"/>
    <w:rPr>
      <w:spacing w:val="15"/>
      <w:sz w:val="22"/>
      <w:szCs w:val="22"/>
      <w:shd w:val="clear" w:color="auto" w:fill="DBE5F1"/>
    </w:rPr>
  </w:style>
  <w:style w:type="paragraph" w:styleId="Paragraphedeliste">
    <w:name w:val="List Paragraph"/>
    <w:basedOn w:val="Normal"/>
    <w:uiPriority w:val="34"/>
    <w:qFormat/>
    <w:rsid w:val="00001327"/>
    <w:pPr>
      <w:ind w:left="720"/>
      <w:contextualSpacing/>
    </w:pPr>
  </w:style>
  <w:style w:type="paragraph" w:styleId="Textedebulles">
    <w:name w:val="Balloon Text"/>
    <w:basedOn w:val="Normal"/>
    <w:link w:val="TextedebullesCar"/>
    <w:uiPriority w:val="99"/>
    <w:semiHidden/>
    <w:unhideWhenUsed/>
    <w:rsid w:val="000933D5"/>
    <w:rPr>
      <w:rFonts w:ascii="Tahoma" w:hAnsi="Tahoma" w:cs="Tahoma"/>
      <w:sz w:val="16"/>
      <w:szCs w:val="16"/>
    </w:rPr>
  </w:style>
  <w:style w:type="character" w:customStyle="1" w:styleId="TextedebullesCar">
    <w:name w:val="Texte de bulles Car"/>
    <w:link w:val="Textedebulles"/>
    <w:uiPriority w:val="99"/>
    <w:semiHidden/>
    <w:rsid w:val="000933D5"/>
    <w:rPr>
      <w:rFonts w:ascii="Tahoma" w:eastAsia="Times New Roman" w:hAnsi="Tahoma" w:cs="Tahoma"/>
      <w:sz w:val="16"/>
      <w:szCs w:val="16"/>
      <w:lang w:val="en-US" w:eastAsia="en-US" w:bidi="en-US"/>
    </w:rPr>
  </w:style>
  <w:style w:type="character" w:customStyle="1" w:styleId="Titre3Car">
    <w:name w:val="Titre 3 Car"/>
    <w:link w:val="Titre3"/>
    <w:uiPriority w:val="9"/>
    <w:rsid w:val="00001327"/>
    <w:rPr>
      <w:caps/>
      <w:color w:val="243F60"/>
      <w:spacing w:val="15"/>
      <w:sz w:val="22"/>
      <w:szCs w:val="22"/>
      <w:lang w:eastAsia="en-US" w:bidi="en-US"/>
    </w:rPr>
  </w:style>
  <w:style w:type="character" w:customStyle="1" w:styleId="Titre4Car">
    <w:name w:val="Titre 4 Car"/>
    <w:link w:val="Titre4"/>
    <w:uiPriority w:val="9"/>
    <w:rsid w:val="00001327"/>
    <w:rPr>
      <w:caps/>
      <w:color w:val="365F91"/>
      <w:spacing w:val="10"/>
      <w:sz w:val="22"/>
      <w:szCs w:val="22"/>
      <w:lang w:eastAsia="en-US" w:bidi="en-US"/>
    </w:rPr>
  </w:style>
  <w:style w:type="character" w:customStyle="1" w:styleId="Titre5Car">
    <w:name w:val="Titre 5 Car"/>
    <w:link w:val="Titre5"/>
    <w:uiPriority w:val="9"/>
    <w:semiHidden/>
    <w:rsid w:val="00001327"/>
    <w:rPr>
      <w:caps/>
      <w:color w:val="365F91"/>
      <w:spacing w:val="10"/>
      <w:sz w:val="22"/>
      <w:szCs w:val="22"/>
      <w:lang w:eastAsia="en-US" w:bidi="en-US"/>
    </w:rPr>
  </w:style>
  <w:style w:type="character" w:customStyle="1" w:styleId="Titre6Car">
    <w:name w:val="Titre 6 Car"/>
    <w:link w:val="Titre6"/>
    <w:uiPriority w:val="9"/>
    <w:semiHidden/>
    <w:rsid w:val="00001327"/>
    <w:rPr>
      <w:caps/>
      <w:color w:val="365F91"/>
      <w:spacing w:val="10"/>
      <w:sz w:val="22"/>
      <w:szCs w:val="22"/>
      <w:lang w:eastAsia="en-US" w:bidi="en-US"/>
    </w:rPr>
  </w:style>
  <w:style w:type="character" w:customStyle="1" w:styleId="Titre7Car">
    <w:name w:val="Titre 7 Car"/>
    <w:link w:val="Titre7"/>
    <w:uiPriority w:val="9"/>
    <w:semiHidden/>
    <w:rsid w:val="00001327"/>
    <w:rPr>
      <w:caps/>
      <w:color w:val="365F91"/>
      <w:spacing w:val="10"/>
      <w:sz w:val="22"/>
      <w:szCs w:val="22"/>
      <w:lang w:eastAsia="en-US" w:bidi="en-US"/>
    </w:rPr>
  </w:style>
  <w:style w:type="character" w:customStyle="1" w:styleId="Titre8Car">
    <w:name w:val="Titre 8 Car"/>
    <w:link w:val="Titre8"/>
    <w:uiPriority w:val="9"/>
    <w:semiHidden/>
    <w:rsid w:val="00001327"/>
    <w:rPr>
      <w:caps/>
      <w:spacing w:val="10"/>
      <w:sz w:val="18"/>
      <w:szCs w:val="18"/>
      <w:lang w:eastAsia="en-US" w:bidi="en-US"/>
    </w:rPr>
  </w:style>
  <w:style w:type="character" w:customStyle="1" w:styleId="Titre9Car">
    <w:name w:val="Titre 9 Car"/>
    <w:link w:val="Titre9"/>
    <w:uiPriority w:val="9"/>
    <w:semiHidden/>
    <w:rsid w:val="00001327"/>
    <w:rPr>
      <w:i/>
      <w:caps/>
      <w:spacing w:val="10"/>
      <w:sz w:val="18"/>
      <w:szCs w:val="18"/>
      <w:lang w:eastAsia="en-US" w:bidi="en-US"/>
    </w:rPr>
  </w:style>
  <w:style w:type="paragraph" w:styleId="Lgende">
    <w:name w:val="caption"/>
    <w:basedOn w:val="Normal"/>
    <w:next w:val="Normal"/>
    <w:uiPriority w:val="35"/>
    <w:semiHidden/>
    <w:unhideWhenUsed/>
    <w:qFormat/>
    <w:rsid w:val="00001327"/>
    <w:rPr>
      <w:b/>
      <w:bCs/>
      <w:color w:val="365F91"/>
      <w:sz w:val="16"/>
      <w:szCs w:val="16"/>
    </w:rPr>
  </w:style>
  <w:style w:type="paragraph" w:styleId="Titre">
    <w:name w:val="Title"/>
    <w:basedOn w:val="Normal"/>
    <w:next w:val="Normal"/>
    <w:link w:val="TitreCar"/>
    <w:uiPriority w:val="10"/>
    <w:qFormat/>
    <w:rsid w:val="00001327"/>
    <w:pPr>
      <w:spacing w:before="720"/>
    </w:pPr>
    <w:rPr>
      <w:caps/>
      <w:color w:val="4F81BD"/>
      <w:spacing w:val="10"/>
      <w:kern w:val="28"/>
      <w:sz w:val="52"/>
      <w:szCs w:val="52"/>
    </w:rPr>
  </w:style>
  <w:style w:type="character" w:customStyle="1" w:styleId="TitreCar">
    <w:name w:val="Titre Car"/>
    <w:link w:val="Titre"/>
    <w:uiPriority w:val="10"/>
    <w:rsid w:val="00001327"/>
    <w:rPr>
      <w:caps/>
      <w:color w:val="4F81BD"/>
      <w:spacing w:val="10"/>
      <w:kern w:val="28"/>
      <w:sz w:val="52"/>
      <w:szCs w:val="52"/>
    </w:rPr>
  </w:style>
  <w:style w:type="paragraph" w:styleId="Sous-titre">
    <w:name w:val="Subtitle"/>
    <w:basedOn w:val="Normal"/>
    <w:next w:val="Normal"/>
    <w:link w:val="Sous-titreCar"/>
    <w:uiPriority w:val="11"/>
    <w:qFormat/>
    <w:rsid w:val="00001327"/>
    <w:pPr>
      <w:spacing w:after="1000"/>
    </w:pPr>
    <w:rPr>
      <w:caps/>
      <w:color w:val="595959"/>
      <w:spacing w:val="10"/>
      <w:sz w:val="24"/>
      <w:szCs w:val="24"/>
    </w:rPr>
  </w:style>
  <w:style w:type="character" w:customStyle="1" w:styleId="Sous-titreCar">
    <w:name w:val="Sous-titre Car"/>
    <w:link w:val="Sous-titre"/>
    <w:uiPriority w:val="11"/>
    <w:rsid w:val="00001327"/>
    <w:rPr>
      <w:caps/>
      <w:color w:val="595959"/>
      <w:spacing w:val="10"/>
      <w:sz w:val="24"/>
      <w:szCs w:val="24"/>
    </w:rPr>
  </w:style>
  <w:style w:type="character" w:styleId="lev">
    <w:name w:val="Strong"/>
    <w:uiPriority w:val="22"/>
    <w:qFormat/>
    <w:rsid w:val="00001327"/>
    <w:rPr>
      <w:b/>
      <w:bCs/>
    </w:rPr>
  </w:style>
  <w:style w:type="character" w:styleId="Accentuation">
    <w:name w:val="Emphasis"/>
    <w:uiPriority w:val="20"/>
    <w:qFormat/>
    <w:rsid w:val="00001327"/>
    <w:rPr>
      <w:caps/>
      <w:color w:val="243F60"/>
      <w:spacing w:val="5"/>
    </w:rPr>
  </w:style>
  <w:style w:type="paragraph" w:styleId="Sansinterligne">
    <w:name w:val="No Spacing"/>
    <w:aliases w:val="structure"/>
    <w:basedOn w:val="Normal"/>
    <w:link w:val="SansinterligneCar"/>
    <w:uiPriority w:val="1"/>
    <w:qFormat/>
    <w:rsid w:val="00001327"/>
  </w:style>
  <w:style w:type="paragraph" w:styleId="Citation">
    <w:name w:val="Quote"/>
    <w:basedOn w:val="Normal"/>
    <w:next w:val="Normal"/>
    <w:link w:val="CitationCar"/>
    <w:uiPriority w:val="29"/>
    <w:qFormat/>
    <w:rsid w:val="00001327"/>
    <w:rPr>
      <w:i/>
      <w:iCs/>
    </w:rPr>
  </w:style>
  <w:style w:type="character" w:customStyle="1" w:styleId="CitationCar">
    <w:name w:val="Citation Car"/>
    <w:link w:val="Citation"/>
    <w:uiPriority w:val="29"/>
    <w:rsid w:val="00001327"/>
    <w:rPr>
      <w:i/>
      <w:iCs/>
      <w:sz w:val="20"/>
      <w:szCs w:val="20"/>
    </w:rPr>
  </w:style>
  <w:style w:type="paragraph" w:styleId="Citationintense">
    <w:name w:val="Intense Quote"/>
    <w:basedOn w:val="Normal"/>
    <w:next w:val="Normal"/>
    <w:link w:val="CitationintenseCar"/>
    <w:uiPriority w:val="30"/>
    <w:qFormat/>
    <w:rsid w:val="00001327"/>
    <w:pPr>
      <w:pBdr>
        <w:top w:val="single" w:sz="4" w:space="10" w:color="4F81BD"/>
        <w:left w:val="single" w:sz="4" w:space="10" w:color="4F81BD"/>
      </w:pBdr>
      <w:ind w:left="1296" w:right="1152"/>
    </w:pPr>
    <w:rPr>
      <w:i/>
      <w:iCs/>
      <w:color w:val="4F81BD"/>
    </w:rPr>
  </w:style>
  <w:style w:type="character" w:customStyle="1" w:styleId="CitationintenseCar">
    <w:name w:val="Citation intense Car"/>
    <w:link w:val="Citationintense"/>
    <w:uiPriority w:val="30"/>
    <w:rsid w:val="00001327"/>
    <w:rPr>
      <w:i/>
      <w:iCs/>
      <w:color w:val="4F81BD"/>
      <w:sz w:val="20"/>
      <w:szCs w:val="20"/>
    </w:rPr>
  </w:style>
  <w:style w:type="character" w:styleId="Accentuationlgre">
    <w:name w:val="Subtle Emphasis"/>
    <w:uiPriority w:val="19"/>
    <w:qFormat/>
    <w:rsid w:val="00001327"/>
    <w:rPr>
      <w:i/>
      <w:iCs/>
      <w:color w:val="243F60"/>
    </w:rPr>
  </w:style>
  <w:style w:type="character" w:styleId="Accentuationintense">
    <w:name w:val="Intense Emphasis"/>
    <w:uiPriority w:val="21"/>
    <w:qFormat/>
    <w:rsid w:val="00001327"/>
    <w:rPr>
      <w:b/>
      <w:bCs/>
      <w:caps/>
      <w:color w:val="243F60"/>
      <w:spacing w:val="10"/>
    </w:rPr>
  </w:style>
  <w:style w:type="character" w:styleId="Rfrencelgre">
    <w:name w:val="Subtle Reference"/>
    <w:uiPriority w:val="31"/>
    <w:qFormat/>
    <w:rsid w:val="00001327"/>
    <w:rPr>
      <w:b/>
      <w:bCs/>
      <w:color w:val="4F81BD"/>
    </w:rPr>
  </w:style>
  <w:style w:type="character" w:styleId="Rfrenceintense">
    <w:name w:val="Intense Reference"/>
    <w:uiPriority w:val="32"/>
    <w:qFormat/>
    <w:rsid w:val="00001327"/>
    <w:rPr>
      <w:b/>
      <w:bCs/>
      <w:i/>
      <w:iCs/>
      <w:caps/>
      <w:color w:val="4F81BD"/>
    </w:rPr>
  </w:style>
  <w:style w:type="character" w:styleId="Titredulivre">
    <w:name w:val="Book Title"/>
    <w:uiPriority w:val="33"/>
    <w:qFormat/>
    <w:rsid w:val="00001327"/>
    <w:rPr>
      <w:b/>
      <w:bCs/>
      <w:i/>
      <w:iCs/>
      <w:spacing w:val="9"/>
    </w:rPr>
  </w:style>
  <w:style w:type="paragraph" w:styleId="En-ttedetabledesmatires">
    <w:name w:val="TOC Heading"/>
    <w:basedOn w:val="Titre1"/>
    <w:next w:val="Normal"/>
    <w:uiPriority w:val="39"/>
    <w:semiHidden/>
    <w:unhideWhenUsed/>
    <w:qFormat/>
    <w:rsid w:val="00001327"/>
    <w:pPr>
      <w:outlineLvl w:val="9"/>
    </w:pPr>
  </w:style>
  <w:style w:type="character" w:customStyle="1" w:styleId="SansinterligneCar">
    <w:name w:val="Sans interligne Car"/>
    <w:aliases w:val="structure Car"/>
    <w:link w:val="Sansinterligne"/>
    <w:uiPriority w:val="1"/>
    <w:rsid w:val="00001327"/>
    <w:rPr>
      <w:sz w:val="20"/>
      <w:szCs w:val="20"/>
    </w:rPr>
  </w:style>
  <w:style w:type="table" w:styleId="Grilledutableau">
    <w:name w:val="Table Grid"/>
    <w:basedOn w:val="TableauNormal"/>
    <w:uiPriority w:val="39"/>
    <w:rsid w:val="00C126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txt">
    <w:name w:val="3txt"/>
    <w:basedOn w:val="Normal"/>
    <w:rsid w:val="00631AE8"/>
    <w:pPr>
      <w:ind w:left="993"/>
    </w:pPr>
    <w:rPr>
      <w:sz w:val="24"/>
    </w:rPr>
  </w:style>
  <w:style w:type="paragraph" w:styleId="Corpsdetexte3">
    <w:name w:val="Body Text 3"/>
    <w:basedOn w:val="Normal"/>
    <w:link w:val="Corpsdetexte3Car"/>
    <w:uiPriority w:val="99"/>
    <w:semiHidden/>
    <w:unhideWhenUsed/>
    <w:rsid w:val="005B54BB"/>
    <w:rPr>
      <w:sz w:val="16"/>
      <w:szCs w:val="16"/>
    </w:rPr>
  </w:style>
  <w:style w:type="character" w:customStyle="1" w:styleId="Corpsdetexte3Car">
    <w:name w:val="Corps de texte 3 Car"/>
    <w:link w:val="Corpsdetexte3"/>
    <w:uiPriority w:val="99"/>
    <w:semiHidden/>
    <w:rsid w:val="005B54BB"/>
    <w:rPr>
      <w:rFonts w:ascii="Arial" w:hAnsi="Arial"/>
      <w:sz w:val="16"/>
      <w:szCs w:val="16"/>
      <w:lang w:eastAsia="en-US" w:bidi="en-US"/>
    </w:rPr>
  </w:style>
  <w:style w:type="character" w:customStyle="1" w:styleId="apple-style-span">
    <w:name w:val="apple-style-span"/>
    <w:basedOn w:val="Policepardfaut"/>
    <w:rsid w:val="00F905C2"/>
  </w:style>
  <w:style w:type="character" w:styleId="Lienhypertexte">
    <w:name w:val="Hyperlink"/>
    <w:uiPriority w:val="99"/>
    <w:unhideWhenUsed/>
    <w:rsid w:val="009C36F4"/>
    <w:rPr>
      <w:color w:val="0000FF"/>
      <w:u w:val="single"/>
    </w:rPr>
  </w:style>
  <w:style w:type="character" w:customStyle="1" w:styleId="apple-converted-space">
    <w:name w:val="apple-converted-space"/>
    <w:basedOn w:val="Policepardfaut"/>
    <w:rsid w:val="00736B15"/>
  </w:style>
  <w:style w:type="paragraph" w:styleId="NormalWeb">
    <w:name w:val="Normal (Web)"/>
    <w:basedOn w:val="Normal"/>
    <w:uiPriority w:val="99"/>
    <w:unhideWhenUsed/>
    <w:rsid w:val="00672FF8"/>
    <w:pPr>
      <w:spacing w:before="100" w:beforeAutospacing="1" w:after="100" w:afterAutospacing="1"/>
    </w:pPr>
    <w:rPr>
      <w:rFonts w:ascii="Times New Roman" w:hAnsi="Times New Roman"/>
      <w:sz w:val="24"/>
      <w:szCs w:val="24"/>
      <w:lang w:eastAsia="fr-FR" w:bidi="ar-SA"/>
    </w:rPr>
  </w:style>
  <w:style w:type="character" w:customStyle="1" w:styleId="fn">
    <w:name w:val="fn"/>
    <w:basedOn w:val="Policepardfaut"/>
    <w:rsid w:val="00672FF8"/>
  </w:style>
  <w:style w:type="character" w:customStyle="1" w:styleId="adr">
    <w:name w:val="adr"/>
    <w:basedOn w:val="Policepardfaut"/>
    <w:rsid w:val="00672FF8"/>
  </w:style>
  <w:style w:type="character" w:customStyle="1" w:styleId="street-address">
    <w:name w:val="street-address"/>
    <w:basedOn w:val="Policepardfaut"/>
    <w:rsid w:val="00672FF8"/>
  </w:style>
  <w:style w:type="character" w:customStyle="1" w:styleId="postal-code">
    <w:name w:val="postal-code"/>
    <w:basedOn w:val="Policepardfaut"/>
    <w:rsid w:val="00672FF8"/>
  </w:style>
  <w:style w:type="character" w:customStyle="1" w:styleId="locality">
    <w:name w:val="locality"/>
    <w:basedOn w:val="Policepardfaut"/>
    <w:rsid w:val="00672FF8"/>
  </w:style>
  <w:style w:type="character" w:customStyle="1" w:styleId="tel">
    <w:name w:val="tel"/>
    <w:basedOn w:val="Policepardfaut"/>
    <w:rsid w:val="00672FF8"/>
  </w:style>
  <w:style w:type="character" w:styleId="Lienhypertextesuivivisit">
    <w:name w:val="FollowedHyperlink"/>
    <w:uiPriority w:val="99"/>
    <w:semiHidden/>
    <w:unhideWhenUsed/>
    <w:rsid w:val="00672FF8"/>
    <w:rPr>
      <w:color w:val="800080"/>
      <w:u w:val="single"/>
    </w:rPr>
  </w:style>
  <w:style w:type="paragraph" w:customStyle="1" w:styleId="Textesimple">
    <w:name w:val="Texte simple"/>
    <w:basedOn w:val="Normal"/>
    <w:rsid w:val="00793F4A"/>
    <w:pPr>
      <w:tabs>
        <w:tab w:val="left" w:pos="1134"/>
        <w:tab w:val="left" w:pos="2268"/>
        <w:tab w:val="left" w:pos="3402"/>
      </w:tabs>
    </w:pPr>
    <w:rPr>
      <w:sz w:val="24"/>
      <w:lang w:eastAsia="fr-FR" w:bidi="ar-SA"/>
    </w:rPr>
  </w:style>
  <w:style w:type="character" w:styleId="Numrodepage">
    <w:name w:val="page number"/>
    <w:basedOn w:val="Policepardfaut"/>
    <w:semiHidden/>
    <w:rsid w:val="00E7219F"/>
  </w:style>
  <w:style w:type="character" w:styleId="Mentionnonrsolue">
    <w:name w:val="Unresolved Mention"/>
    <w:basedOn w:val="Policepardfaut"/>
    <w:uiPriority w:val="99"/>
    <w:semiHidden/>
    <w:unhideWhenUsed/>
    <w:rsid w:val="00D56AF1"/>
    <w:rPr>
      <w:color w:val="605E5C"/>
      <w:shd w:val="clear" w:color="auto" w:fill="E1DFDD"/>
    </w:rPr>
  </w:style>
  <w:style w:type="paragraph" w:customStyle="1" w:styleId="Puce2">
    <w:name w:val="Puce 2"/>
    <w:basedOn w:val="Normal"/>
    <w:rsid w:val="005A5D07"/>
    <w:pPr>
      <w:tabs>
        <w:tab w:val="left" w:pos="3420"/>
      </w:tabs>
      <w:spacing w:before="56" w:after="113"/>
    </w:pPr>
    <w:rPr>
      <w:rFonts w:asciiTheme="minorHAnsi" w:hAnsiTheme="minorHAnsi"/>
      <w:sz w:val="24"/>
      <w:lang w:eastAsia="fr-FR" w:bidi="ar-SA"/>
    </w:rPr>
  </w:style>
  <w:style w:type="paragraph" w:customStyle="1" w:styleId="Default">
    <w:name w:val="Default"/>
    <w:rsid w:val="00487F83"/>
    <w:pPr>
      <w:autoSpaceDE w:val="0"/>
      <w:autoSpaceDN w:val="0"/>
      <w:adjustRightInd w:val="0"/>
    </w:pPr>
    <w:rPr>
      <w:rFonts w:cs="Calibri"/>
      <w:color w:val="000000"/>
      <w:sz w:val="24"/>
      <w:szCs w:val="24"/>
    </w:rPr>
  </w:style>
  <w:style w:type="paragraph" w:styleId="Rvision">
    <w:name w:val="Revision"/>
    <w:hidden/>
    <w:uiPriority w:val="99"/>
    <w:semiHidden/>
    <w:rsid w:val="00AD5C46"/>
    <w:rPr>
      <w:sz w:val="22"/>
      <w:lang w:eastAsia="en-US" w:bidi="en-US"/>
    </w:rPr>
  </w:style>
  <w:style w:type="character" w:styleId="Marquedecommentaire">
    <w:name w:val="annotation reference"/>
    <w:basedOn w:val="Policepardfaut"/>
    <w:uiPriority w:val="99"/>
    <w:semiHidden/>
    <w:unhideWhenUsed/>
    <w:rsid w:val="00397010"/>
    <w:rPr>
      <w:sz w:val="16"/>
      <w:szCs w:val="16"/>
    </w:rPr>
  </w:style>
  <w:style w:type="paragraph" w:styleId="Commentaire">
    <w:name w:val="annotation text"/>
    <w:basedOn w:val="Normal"/>
    <w:link w:val="CommentaireCar"/>
    <w:uiPriority w:val="99"/>
    <w:semiHidden/>
    <w:unhideWhenUsed/>
    <w:rsid w:val="00397010"/>
    <w:rPr>
      <w:rFonts w:asciiTheme="minorHAnsi" w:hAnsiTheme="minorHAnsi"/>
      <w:sz w:val="20"/>
    </w:rPr>
  </w:style>
  <w:style w:type="character" w:customStyle="1" w:styleId="CommentaireCar">
    <w:name w:val="Commentaire Car"/>
    <w:basedOn w:val="Policepardfaut"/>
    <w:link w:val="Commentaire"/>
    <w:uiPriority w:val="99"/>
    <w:semiHidden/>
    <w:rsid w:val="00397010"/>
    <w:rPr>
      <w:rFonts w:asciiTheme="minorHAnsi" w:hAnsiTheme="minorHAns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4889">
      <w:bodyDiv w:val="1"/>
      <w:marLeft w:val="0"/>
      <w:marRight w:val="0"/>
      <w:marTop w:val="0"/>
      <w:marBottom w:val="0"/>
      <w:divBdr>
        <w:top w:val="none" w:sz="0" w:space="0" w:color="auto"/>
        <w:left w:val="none" w:sz="0" w:space="0" w:color="auto"/>
        <w:bottom w:val="none" w:sz="0" w:space="0" w:color="auto"/>
        <w:right w:val="none" w:sz="0" w:space="0" w:color="auto"/>
      </w:divBdr>
    </w:div>
    <w:div w:id="27535347">
      <w:bodyDiv w:val="1"/>
      <w:marLeft w:val="0"/>
      <w:marRight w:val="0"/>
      <w:marTop w:val="0"/>
      <w:marBottom w:val="0"/>
      <w:divBdr>
        <w:top w:val="none" w:sz="0" w:space="0" w:color="auto"/>
        <w:left w:val="none" w:sz="0" w:space="0" w:color="auto"/>
        <w:bottom w:val="none" w:sz="0" w:space="0" w:color="auto"/>
        <w:right w:val="none" w:sz="0" w:space="0" w:color="auto"/>
      </w:divBdr>
      <w:divsChild>
        <w:div w:id="622659353">
          <w:marLeft w:val="446"/>
          <w:marRight w:val="0"/>
          <w:marTop w:val="86"/>
          <w:marBottom w:val="0"/>
          <w:divBdr>
            <w:top w:val="none" w:sz="0" w:space="0" w:color="auto"/>
            <w:left w:val="none" w:sz="0" w:space="0" w:color="auto"/>
            <w:bottom w:val="none" w:sz="0" w:space="0" w:color="auto"/>
            <w:right w:val="none" w:sz="0" w:space="0" w:color="auto"/>
          </w:divBdr>
        </w:div>
        <w:div w:id="1515148162">
          <w:marLeft w:val="446"/>
          <w:marRight w:val="0"/>
          <w:marTop w:val="86"/>
          <w:marBottom w:val="0"/>
          <w:divBdr>
            <w:top w:val="none" w:sz="0" w:space="0" w:color="auto"/>
            <w:left w:val="none" w:sz="0" w:space="0" w:color="auto"/>
            <w:bottom w:val="none" w:sz="0" w:space="0" w:color="auto"/>
            <w:right w:val="none" w:sz="0" w:space="0" w:color="auto"/>
          </w:divBdr>
        </w:div>
        <w:div w:id="1812209377">
          <w:marLeft w:val="446"/>
          <w:marRight w:val="0"/>
          <w:marTop w:val="86"/>
          <w:marBottom w:val="0"/>
          <w:divBdr>
            <w:top w:val="none" w:sz="0" w:space="0" w:color="auto"/>
            <w:left w:val="none" w:sz="0" w:space="0" w:color="auto"/>
            <w:bottom w:val="none" w:sz="0" w:space="0" w:color="auto"/>
            <w:right w:val="none" w:sz="0" w:space="0" w:color="auto"/>
          </w:divBdr>
        </w:div>
        <w:div w:id="1263223082">
          <w:marLeft w:val="446"/>
          <w:marRight w:val="0"/>
          <w:marTop w:val="86"/>
          <w:marBottom w:val="0"/>
          <w:divBdr>
            <w:top w:val="none" w:sz="0" w:space="0" w:color="auto"/>
            <w:left w:val="none" w:sz="0" w:space="0" w:color="auto"/>
            <w:bottom w:val="none" w:sz="0" w:space="0" w:color="auto"/>
            <w:right w:val="none" w:sz="0" w:space="0" w:color="auto"/>
          </w:divBdr>
        </w:div>
        <w:div w:id="942880295">
          <w:marLeft w:val="446"/>
          <w:marRight w:val="0"/>
          <w:marTop w:val="86"/>
          <w:marBottom w:val="0"/>
          <w:divBdr>
            <w:top w:val="none" w:sz="0" w:space="0" w:color="auto"/>
            <w:left w:val="none" w:sz="0" w:space="0" w:color="auto"/>
            <w:bottom w:val="none" w:sz="0" w:space="0" w:color="auto"/>
            <w:right w:val="none" w:sz="0" w:space="0" w:color="auto"/>
          </w:divBdr>
        </w:div>
        <w:div w:id="1948778700">
          <w:marLeft w:val="446"/>
          <w:marRight w:val="0"/>
          <w:marTop w:val="86"/>
          <w:marBottom w:val="0"/>
          <w:divBdr>
            <w:top w:val="none" w:sz="0" w:space="0" w:color="auto"/>
            <w:left w:val="none" w:sz="0" w:space="0" w:color="auto"/>
            <w:bottom w:val="none" w:sz="0" w:space="0" w:color="auto"/>
            <w:right w:val="none" w:sz="0" w:space="0" w:color="auto"/>
          </w:divBdr>
        </w:div>
        <w:div w:id="139739671">
          <w:marLeft w:val="446"/>
          <w:marRight w:val="0"/>
          <w:marTop w:val="86"/>
          <w:marBottom w:val="0"/>
          <w:divBdr>
            <w:top w:val="none" w:sz="0" w:space="0" w:color="auto"/>
            <w:left w:val="none" w:sz="0" w:space="0" w:color="auto"/>
            <w:bottom w:val="none" w:sz="0" w:space="0" w:color="auto"/>
            <w:right w:val="none" w:sz="0" w:space="0" w:color="auto"/>
          </w:divBdr>
        </w:div>
        <w:div w:id="927154037">
          <w:marLeft w:val="446"/>
          <w:marRight w:val="0"/>
          <w:marTop w:val="86"/>
          <w:marBottom w:val="0"/>
          <w:divBdr>
            <w:top w:val="none" w:sz="0" w:space="0" w:color="auto"/>
            <w:left w:val="none" w:sz="0" w:space="0" w:color="auto"/>
            <w:bottom w:val="none" w:sz="0" w:space="0" w:color="auto"/>
            <w:right w:val="none" w:sz="0" w:space="0" w:color="auto"/>
          </w:divBdr>
        </w:div>
        <w:div w:id="1502045841">
          <w:marLeft w:val="446"/>
          <w:marRight w:val="0"/>
          <w:marTop w:val="86"/>
          <w:marBottom w:val="0"/>
          <w:divBdr>
            <w:top w:val="none" w:sz="0" w:space="0" w:color="auto"/>
            <w:left w:val="none" w:sz="0" w:space="0" w:color="auto"/>
            <w:bottom w:val="none" w:sz="0" w:space="0" w:color="auto"/>
            <w:right w:val="none" w:sz="0" w:space="0" w:color="auto"/>
          </w:divBdr>
        </w:div>
      </w:divsChild>
    </w:div>
    <w:div w:id="60250865">
      <w:bodyDiv w:val="1"/>
      <w:marLeft w:val="0"/>
      <w:marRight w:val="0"/>
      <w:marTop w:val="0"/>
      <w:marBottom w:val="0"/>
      <w:divBdr>
        <w:top w:val="none" w:sz="0" w:space="0" w:color="auto"/>
        <w:left w:val="none" w:sz="0" w:space="0" w:color="auto"/>
        <w:bottom w:val="none" w:sz="0" w:space="0" w:color="auto"/>
        <w:right w:val="none" w:sz="0" w:space="0" w:color="auto"/>
      </w:divBdr>
    </w:div>
    <w:div w:id="64231412">
      <w:bodyDiv w:val="1"/>
      <w:marLeft w:val="0"/>
      <w:marRight w:val="0"/>
      <w:marTop w:val="0"/>
      <w:marBottom w:val="0"/>
      <w:divBdr>
        <w:top w:val="none" w:sz="0" w:space="0" w:color="auto"/>
        <w:left w:val="none" w:sz="0" w:space="0" w:color="auto"/>
        <w:bottom w:val="none" w:sz="0" w:space="0" w:color="auto"/>
        <w:right w:val="none" w:sz="0" w:space="0" w:color="auto"/>
      </w:divBdr>
    </w:div>
    <w:div w:id="66997540">
      <w:bodyDiv w:val="1"/>
      <w:marLeft w:val="0"/>
      <w:marRight w:val="0"/>
      <w:marTop w:val="0"/>
      <w:marBottom w:val="0"/>
      <w:divBdr>
        <w:top w:val="none" w:sz="0" w:space="0" w:color="auto"/>
        <w:left w:val="none" w:sz="0" w:space="0" w:color="auto"/>
        <w:bottom w:val="none" w:sz="0" w:space="0" w:color="auto"/>
        <w:right w:val="none" w:sz="0" w:space="0" w:color="auto"/>
      </w:divBdr>
      <w:divsChild>
        <w:div w:id="542451428">
          <w:marLeft w:val="2520"/>
          <w:marRight w:val="0"/>
          <w:marTop w:val="96"/>
          <w:marBottom w:val="0"/>
          <w:divBdr>
            <w:top w:val="none" w:sz="0" w:space="0" w:color="auto"/>
            <w:left w:val="none" w:sz="0" w:space="0" w:color="auto"/>
            <w:bottom w:val="none" w:sz="0" w:space="0" w:color="auto"/>
            <w:right w:val="none" w:sz="0" w:space="0" w:color="auto"/>
          </w:divBdr>
        </w:div>
        <w:div w:id="1786532849">
          <w:marLeft w:val="1800"/>
          <w:marRight w:val="0"/>
          <w:marTop w:val="96"/>
          <w:marBottom w:val="0"/>
          <w:divBdr>
            <w:top w:val="none" w:sz="0" w:space="0" w:color="auto"/>
            <w:left w:val="none" w:sz="0" w:space="0" w:color="auto"/>
            <w:bottom w:val="none" w:sz="0" w:space="0" w:color="auto"/>
            <w:right w:val="none" w:sz="0" w:space="0" w:color="auto"/>
          </w:divBdr>
        </w:div>
        <w:div w:id="1838613821">
          <w:marLeft w:val="2520"/>
          <w:marRight w:val="0"/>
          <w:marTop w:val="96"/>
          <w:marBottom w:val="0"/>
          <w:divBdr>
            <w:top w:val="none" w:sz="0" w:space="0" w:color="auto"/>
            <w:left w:val="none" w:sz="0" w:space="0" w:color="auto"/>
            <w:bottom w:val="none" w:sz="0" w:space="0" w:color="auto"/>
            <w:right w:val="none" w:sz="0" w:space="0" w:color="auto"/>
          </w:divBdr>
        </w:div>
        <w:div w:id="1900700689">
          <w:marLeft w:val="1166"/>
          <w:marRight w:val="0"/>
          <w:marTop w:val="115"/>
          <w:marBottom w:val="0"/>
          <w:divBdr>
            <w:top w:val="none" w:sz="0" w:space="0" w:color="auto"/>
            <w:left w:val="none" w:sz="0" w:space="0" w:color="auto"/>
            <w:bottom w:val="none" w:sz="0" w:space="0" w:color="auto"/>
            <w:right w:val="none" w:sz="0" w:space="0" w:color="auto"/>
          </w:divBdr>
        </w:div>
      </w:divsChild>
    </w:div>
    <w:div w:id="76095234">
      <w:bodyDiv w:val="1"/>
      <w:marLeft w:val="0"/>
      <w:marRight w:val="0"/>
      <w:marTop w:val="0"/>
      <w:marBottom w:val="0"/>
      <w:divBdr>
        <w:top w:val="none" w:sz="0" w:space="0" w:color="auto"/>
        <w:left w:val="none" w:sz="0" w:space="0" w:color="auto"/>
        <w:bottom w:val="none" w:sz="0" w:space="0" w:color="auto"/>
        <w:right w:val="none" w:sz="0" w:space="0" w:color="auto"/>
      </w:divBdr>
      <w:divsChild>
        <w:div w:id="1309900208">
          <w:marLeft w:val="547"/>
          <w:marRight w:val="0"/>
          <w:marTop w:val="86"/>
          <w:marBottom w:val="0"/>
          <w:divBdr>
            <w:top w:val="none" w:sz="0" w:space="0" w:color="auto"/>
            <w:left w:val="none" w:sz="0" w:space="0" w:color="auto"/>
            <w:bottom w:val="none" w:sz="0" w:space="0" w:color="auto"/>
            <w:right w:val="none" w:sz="0" w:space="0" w:color="auto"/>
          </w:divBdr>
        </w:div>
        <w:div w:id="48192024">
          <w:marLeft w:val="547"/>
          <w:marRight w:val="0"/>
          <w:marTop w:val="86"/>
          <w:marBottom w:val="0"/>
          <w:divBdr>
            <w:top w:val="none" w:sz="0" w:space="0" w:color="auto"/>
            <w:left w:val="none" w:sz="0" w:space="0" w:color="auto"/>
            <w:bottom w:val="none" w:sz="0" w:space="0" w:color="auto"/>
            <w:right w:val="none" w:sz="0" w:space="0" w:color="auto"/>
          </w:divBdr>
        </w:div>
        <w:div w:id="1646004509">
          <w:marLeft w:val="1166"/>
          <w:marRight w:val="0"/>
          <w:marTop w:val="86"/>
          <w:marBottom w:val="0"/>
          <w:divBdr>
            <w:top w:val="none" w:sz="0" w:space="0" w:color="auto"/>
            <w:left w:val="none" w:sz="0" w:space="0" w:color="auto"/>
            <w:bottom w:val="none" w:sz="0" w:space="0" w:color="auto"/>
            <w:right w:val="none" w:sz="0" w:space="0" w:color="auto"/>
          </w:divBdr>
        </w:div>
        <w:div w:id="1136146245">
          <w:marLeft w:val="1166"/>
          <w:marRight w:val="0"/>
          <w:marTop w:val="86"/>
          <w:marBottom w:val="0"/>
          <w:divBdr>
            <w:top w:val="none" w:sz="0" w:space="0" w:color="auto"/>
            <w:left w:val="none" w:sz="0" w:space="0" w:color="auto"/>
            <w:bottom w:val="none" w:sz="0" w:space="0" w:color="auto"/>
            <w:right w:val="none" w:sz="0" w:space="0" w:color="auto"/>
          </w:divBdr>
        </w:div>
        <w:div w:id="1857691031">
          <w:marLeft w:val="547"/>
          <w:marRight w:val="0"/>
          <w:marTop w:val="86"/>
          <w:marBottom w:val="0"/>
          <w:divBdr>
            <w:top w:val="none" w:sz="0" w:space="0" w:color="auto"/>
            <w:left w:val="none" w:sz="0" w:space="0" w:color="auto"/>
            <w:bottom w:val="none" w:sz="0" w:space="0" w:color="auto"/>
            <w:right w:val="none" w:sz="0" w:space="0" w:color="auto"/>
          </w:divBdr>
        </w:div>
        <w:div w:id="778572722">
          <w:marLeft w:val="547"/>
          <w:marRight w:val="0"/>
          <w:marTop w:val="86"/>
          <w:marBottom w:val="0"/>
          <w:divBdr>
            <w:top w:val="none" w:sz="0" w:space="0" w:color="auto"/>
            <w:left w:val="none" w:sz="0" w:space="0" w:color="auto"/>
            <w:bottom w:val="none" w:sz="0" w:space="0" w:color="auto"/>
            <w:right w:val="none" w:sz="0" w:space="0" w:color="auto"/>
          </w:divBdr>
        </w:div>
        <w:div w:id="2093504392">
          <w:marLeft w:val="547"/>
          <w:marRight w:val="0"/>
          <w:marTop w:val="86"/>
          <w:marBottom w:val="0"/>
          <w:divBdr>
            <w:top w:val="none" w:sz="0" w:space="0" w:color="auto"/>
            <w:left w:val="none" w:sz="0" w:space="0" w:color="auto"/>
            <w:bottom w:val="none" w:sz="0" w:space="0" w:color="auto"/>
            <w:right w:val="none" w:sz="0" w:space="0" w:color="auto"/>
          </w:divBdr>
        </w:div>
        <w:div w:id="1035497482">
          <w:marLeft w:val="547"/>
          <w:marRight w:val="0"/>
          <w:marTop w:val="86"/>
          <w:marBottom w:val="0"/>
          <w:divBdr>
            <w:top w:val="none" w:sz="0" w:space="0" w:color="auto"/>
            <w:left w:val="none" w:sz="0" w:space="0" w:color="auto"/>
            <w:bottom w:val="none" w:sz="0" w:space="0" w:color="auto"/>
            <w:right w:val="none" w:sz="0" w:space="0" w:color="auto"/>
          </w:divBdr>
        </w:div>
        <w:div w:id="1420717451">
          <w:marLeft w:val="547"/>
          <w:marRight w:val="0"/>
          <w:marTop w:val="86"/>
          <w:marBottom w:val="0"/>
          <w:divBdr>
            <w:top w:val="none" w:sz="0" w:space="0" w:color="auto"/>
            <w:left w:val="none" w:sz="0" w:space="0" w:color="auto"/>
            <w:bottom w:val="none" w:sz="0" w:space="0" w:color="auto"/>
            <w:right w:val="none" w:sz="0" w:space="0" w:color="auto"/>
          </w:divBdr>
        </w:div>
      </w:divsChild>
    </w:div>
    <w:div w:id="98448849">
      <w:bodyDiv w:val="1"/>
      <w:marLeft w:val="0"/>
      <w:marRight w:val="0"/>
      <w:marTop w:val="0"/>
      <w:marBottom w:val="0"/>
      <w:divBdr>
        <w:top w:val="none" w:sz="0" w:space="0" w:color="auto"/>
        <w:left w:val="none" w:sz="0" w:space="0" w:color="auto"/>
        <w:bottom w:val="none" w:sz="0" w:space="0" w:color="auto"/>
        <w:right w:val="none" w:sz="0" w:space="0" w:color="auto"/>
      </w:divBdr>
    </w:div>
    <w:div w:id="112939738">
      <w:bodyDiv w:val="1"/>
      <w:marLeft w:val="0"/>
      <w:marRight w:val="0"/>
      <w:marTop w:val="0"/>
      <w:marBottom w:val="0"/>
      <w:divBdr>
        <w:top w:val="none" w:sz="0" w:space="0" w:color="auto"/>
        <w:left w:val="none" w:sz="0" w:space="0" w:color="auto"/>
        <w:bottom w:val="none" w:sz="0" w:space="0" w:color="auto"/>
        <w:right w:val="none" w:sz="0" w:space="0" w:color="auto"/>
      </w:divBdr>
      <w:divsChild>
        <w:div w:id="312680337">
          <w:marLeft w:val="1166"/>
          <w:marRight w:val="0"/>
          <w:marTop w:val="58"/>
          <w:marBottom w:val="0"/>
          <w:divBdr>
            <w:top w:val="none" w:sz="0" w:space="0" w:color="auto"/>
            <w:left w:val="none" w:sz="0" w:space="0" w:color="auto"/>
            <w:bottom w:val="none" w:sz="0" w:space="0" w:color="auto"/>
            <w:right w:val="none" w:sz="0" w:space="0" w:color="auto"/>
          </w:divBdr>
        </w:div>
        <w:div w:id="404305319">
          <w:marLeft w:val="1166"/>
          <w:marRight w:val="0"/>
          <w:marTop w:val="58"/>
          <w:marBottom w:val="0"/>
          <w:divBdr>
            <w:top w:val="none" w:sz="0" w:space="0" w:color="auto"/>
            <w:left w:val="none" w:sz="0" w:space="0" w:color="auto"/>
            <w:bottom w:val="none" w:sz="0" w:space="0" w:color="auto"/>
            <w:right w:val="none" w:sz="0" w:space="0" w:color="auto"/>
          </w:divBdr>
        </w:div>
        <w:div w:id="571549975">
          <w:marLeft w:val="1166"/>
          <w:marRight w:val="0"/>
          <w:marTop w:val="67"/>
          <w:marBottom w:val="0"/>
          <w:divBdr>
            <w:top w:val="none" w:sz="0" w:space="0" w:color="auto"/>
            <w:left w:val="none" w:sz="0" w:space="0" w:color="auto"/>
            <w:bottom w:val="none" w:sz="0" w:space="0" w:color="auto"/>
            <w:right w:val="none" w:sz="0" w:space="0" w:color="auto"/>
          </w:divBdr>
        </w:div>
        <w:div w:id="639654581">
          <w:marLeft w:val="1166"/>
          <w:marRight w:val="0"/>
          <w:marTop w:val="67"/>
          <w:marBottom w:val="0"/>
          <w:divBdr>
            <w:top w:val="none" w:sz="0" w:space="0" w:color="auto"/>
            <w:left w:val="none" w:sz="0" w:space="0" w:color="auto"/>
            <w:bottom w:val="none" w:sz="0" w:space="0" w:color="auto"/>
            <w:right w:val="none" w:sz="0" w:space="0" w:color="auto"/>
          </w:divBdr>
        </w:div>
        <w:div w:id="702436303">
          <w:marLeft w:val="1166"/>
          <w:marRight w:val="0"/>
          <w:marTop w:val="67"/>
          <w:marBottom w:val="0"/>
          <w:divBdr>
            <w:top w:val="none" w:sz="0" w:space="0" w:color="auto"/>
            <w:left w:val="none" w:sz="0" w:space="0" w:color="auto"/>
            <w:bottom w:val="none" w:sz="0" w:space="0" w:color="auto"/>
            <w:right w:val="none" w:sz="0" w:space="0" w:color="auto"/>
          </w:divBdr>
        </w:div>
        <w:div w:id="788475570">
          <w:marLeft w:val="1166"/>
          <w:marRight w:val="0"/>
          <w:marTop w:val="67"/>
          <w:marBottom w:val="0"/>
          <w:divBdr>
            <w:top w:val="none" w:sz="0" w:space="0" w:color="auto"/>
            <w:left w:val="none" w:sz="0" w:space="0" w:color="auto"/>
            <w:bottom w:val="none" w:sz="0" w:space="0" w:color="auto"/>
            <w:right w:val="none" w:sz="0" w:space="0" w:color="auto"/>
          </w:divBdr>
        </w:div>
        <w:div w:id="797919274">
          <w:marLeft w:val="806"/>
          <w:marRight w:val="0"/>
          <w:marTop w:val="67"/>
          <w:marBottom w:val="0"/>
          <w:divBdr>
            <w:top w:val="none" w:sz="0" w:space="0" w:color="auto"/>
            <w:left w:val="none" w:sz="0" w:space="0" w:color="auto"/>
            <w:bottom w:val="none" w:sz="0" w:space="0" w:color="auto"/>
            <w:right w:val="none" w:sz="0" w:space="0" w:color="auto"/>
          </w:divBdr>
        </w:div>
        <w:div w:id="990450073">
          <w:marLeft w:val="547"/>
          <w:marRight w:val="0"/>
          <w:marTop w:val="67"/>
          <w:marBottom w:val="0"/>
          <w:divBdr>
            <w:top w:val="none" w:sz="0" w:space="0" w:color="auto"/>
            <w:left w:val="none" w:sz="0" w:space="0" w:color="auto"/>
            <w:bottom w:val="none" w:sz="0" w:space="0" w:color="auto"/>
            <w:right w:val="none" w:sz="0" w:space="0" w:color="auto"/>
          </w:divBdr>
        </w:div>
        <w:div w:id="1035734200">
          <w:marLeft w:val="1800"/>
          <w:marRight w:val="0"/>
          <w:marTop w:val="67"/>
          <w:marBottom w:val="0"/>
          <w:divBdr>
            <w:top w:val="none" w:sz="0" w:space="0" w:color="auto"/>
            <w:left w:val="none" w:sz="0" w:space="0" w:color="auto"/>
            <w:bottom w:val="none" w:sz="0" w:space="0" w:color="auto"/>
            <w:right w:val="none" w:sz="0" w:space="0" w:color="auto"/>
          </w:divBdr>
        </w:div>
        <w:div w:id="1328754767">
          <w:marLeft w:val="547"/>
          <w:marRight w:val="0"/>
          <w:marTop w:val="67"/>
          <w:marBottom w:val="0"/>
          <w:divBdr>
            <w:top w:val="none" w:sz="0" w:space="0" w:color="auto"/>
            <w:left w:val="none" w:sz="0" w:space="0" w:color="auto"/>
            <w:bottom w:val="none" w:sz="0" w:space="0" w:color="auto"/>
            <w:right w:val="none" w:sz="0" w:space="0" w:color="auto"/>
          </w:divBdr>
        </w:div>
        <w:div w:id="1402673457">
          <w:marLeft w:val="1800"/>
          <w:marRight w:val="0"/>
          <w:marTop w:val="53"/>
          <w:marBottom w:val="0"/>
          <w:divBdr>
            <w:top w:val="none" w:sz="0" w:space="0" w:color="auto"/>
            <w:left w:val="none" w:sz="0" w:space="0" w:color="auto"/>
            <w:bottom w:val="none" w:sz="0" w:space="0" w:color="auto"/>
            <w:right w:val="none" w:sz="0" w:space="0" w:color="auto"/>
          </w:divBdr>
        </w:div>
        <w:div w:id="1491095586">
          <w:marLeft w:val="1800"/>
          <w:marRight w:val="0"/>
          <w:marTop w:val="53"/>
          <w:marBottom w:val="0"/>
          <w:divBdr>
            <w:top w:val="none" w:sz="0" w:space="0" w:color="auto"/>
            <w:left w:val="none" w:sz="0" w:space="0" w:color="auto"/>
            <w:bottom w:val="none" w:sz="0" w:space="0" w:color="auto"/>
            <w:right w:val="none" w:sz="0" w:space="0" w:color="auto"/>
          </w:divBdr>
        </w:div>
      </w:divsChild>
    </w:div>
    <w:div w:id="168181251">
      <w:bodyDiv w:val="1"/>
      <w:marLeft w:val="0"/>
      <w:marRight w:val="0"/>
      <w:marTop w:val="0"/>
      <w:marBottom w:val="0"/>
      <w:divBdr>
        <w:top w:val="none" w:sz="0" w:space="0" w:color="auto"/>
        <w:left w:val="none" w:sz="0" w:space="0" w:color="auto"/>
        <w:bottom w:val="none" w:sz="0" w:space="0" w:color="auto"/>
        <w:right w:val="none" w:sz="0" w:space="0" w:color="auto"/>
      </w:divBdr>
      <w:divsChild>
        <w:div w:id="1407074256">
          <w:marLeft w:val="446"/>
          <w:marRight w:val="0"/>
          <w:marTop w:val="82"/>
          <w:marBottom w:val="0"/>
          <w:divBdr>
            <w:top w:val="none" w:sz="0" w:space="0" w:color="auto"/>
            <w:left w:val="none" w:sz="0" w:space="0" w:color="auto"/>
            <w:bottom w:val="none" w:sz="0" w:space="0" w:color="auto"/>
            <w:right w:val="none" w:sz="0" w:space="0" w:color="auto"/>
          </w:divBdr>
        </w:div>
        <w:div w:id="1387141208">
          <w:marLeft w:val="446"/>
          <w:marRight w:val="0"/>
          <w:marTop w:val="82"/>
          <w:marBottom w:val="0"/>
          <w:divBdr>
            <w:top w:val="none" w:sz="0" w:space="0" w:color="auto"/>
            <w:left w:val="none" w:sz="0" w:space="0" w:color="auto"/>
            <w:bottom w:val="none" w:sz="0" w:space="0" w:color="auto"/>
            <w:right w:val="none" w:sz="0" w:space="0" w:color="auto"/>
          </w:divBdr>
        </w:div>
      </w:divsChild>
    </w:div>
    <w:div w:id="197091227">
      <w:bodyDiv w:val="1"/>
      <w:marLeft w:val="0"/>
      <w:marRight w:val="0"/>
      <w:marTop w:val="0"/>
      <w:marBottom w:val="0"/>
      <w:divBdr>
        <w:top w:val="none" w:sz="0" w:space="0" w:color="auto"/>
        <w:left w:val="none" w:sz="0" w:space="0" w:color="auto"/>
        <w:bottom w:val="none" w:sz="0" w:space="0" w:color="auto"/>
        <w:right w:val="none" w:sz="0" w:space="0" w:color="auto"/>
      </w:divBdr>
      <w:divsChild>
        <w:div w:id="763067460">
          <w:marLeft w:val="1166"/>
          <w:marRight w:val="0"/>
          <w:marTop w:val="86"/>
          <w:marBottom w:val="0"/>
          <w:divBdr>
            <w:top w:val="none" w:sz="0" w:space="0" w:color="auto"/>
            <w:left w:val="none" w:sz="0" w:space="0" w:color="auto"/>
            <w:bottom w:val="none" w:sz="0" w:space="0" w:color="auto"/>
            <w:right w:val="none" w:sz="0" w:space="0" w:color="auto"/>
          </w:divBdr>
        </w:div>
        <w:div w:id="1069381936">
          <w:marLeft w:val="1166"/>
          <w:marRight w:val="0"/>
          <w:marTop w:val="86"/>
          <w:marBottom w:val="0"/>
          <w:divBdr>
            <w:top w:val="none" w:sz="0" w:space="0" w:color="auto"/>
            <w:left w:val="none" w:sz="0" w:space="0" w:color="auto"/>
            <w:bottom w:val="none" w:sz="0" w:space="0" w:color="auto"/>
            <w:right w:val="none" w:sz="0" w:space="0" w:color="auto"/>
          </w:divBdr>
        </w:div>
        <w:div w:id="1827161487">
          <w:marLeft w:val="1800"/>
          <w:marRight w:val="0"/>
          <w:marTop w:val="77"/>
          <w:marBottom w:val="0"/>
          <w:divBdr>
            <w:top w:val="none" w:sz="0" w:space="0" w:color="auto"/>
            <w:left w:val="none" w:sz="0" w:space="0" w:color="auto"/>
            <w:bottom w:val="none" w:sz="0" w:space="0" w:color="auto"/>
            <w:right w:val="none" w:sz="0" w:space="0" w:color="auto"/>
          </w:divBdr>
        </w:div>
        <w:div w:id="1990087178">
          <w:marLeft w:val="1800"/>
          <w:marRight w:val="0"/>
          <w:marTop w:val="77"/>
          <w:marBottom w:val="0"/>
          <w:divBdr>
            <w:top w:val="none" w:sz="0" w:space="0" w:color="auto"/>
            <w:left w:val="none" w:sz="0" w:space="0" w:color="auto"/>
            <w:bottom w:val="none" w:sz="0" w:space="0" w:color="auto"/>
            <w:right w:val="none" w:sz="0" w:space="0" w:color="auto"/>
          </w:divBdr>
        </w:div>
      </w:divsChild>
    </w:div>
    <w:div w:id="224419217">
      <w:bodyDiv w:val="1"/>
      <w:marLeft w:val="0"/>
      <w:marRight w:val="0"/>
      <w:marTop w:val="0"/>
      <w:marBottom w:val="0"/>
      <w:divBdr>
        <w:top w:val="none" w:sz="0" w:space="0" w:color="auto"/>
        <w:left w:val="none" w:sz="0" w:space="0" w:color="auto"/>
        <w:bottom w:val="none" w:sz="0" w:space="0" w:color="auto"/>
        <w:right w:val="none" w:sz="0" w:space="0" w:color="auto"/>
      </w:divBdr>
      <w:divsChild>
        <w:div w:id="98721108">
          <w:marLeft w:val="547"/>
          <w:marRight w:val="0"/>
          <w:marTop w:val="82"/>
          <w:marBottom w:val="0"/>
          <w:divBdr>
            <w:top w:val="none" w:sz="0" w:space="0" w:color="auto"/>
            <w:left w:val="none" w:sz="0" w:space="0" w:color="auto"/>
            <w:bottom w:val="none" w:sz="0" w:space="0" w:color="auto"/>
            <w:right w:val="none" w:sz="0" w:space="0" w:color="auto"/>
          </w:divBdr>
        </w:div>
        <w:div w:id="1897931361">
          <w:marLeft w:val="547"/>
          <w:marRight w:val="0"/>
          <w:marTop w:val="82"/>
          <w:marBottom w:val="0"/>
          <w:divBdr>
            <w:top w:val="none" w:sz="0" w:space="0" w:color="auto"/>
            <w:left w:val="none" w:sz="0" w:space="0" w:color="auto"/>
            <w:bottom w:val="none" w:sz="0" w:space="0" w:color="auto"/>
            <w:right w:val="none" w:sz="0" w:space="0" w:color="auto"/>
          </w:divBdr>
        </w:div>
        <w:div w:id="356274968">
          <w:marLeft w:val="1166"/>
          <w:marRight w:val="0"/>
          <w:marTop w:val="82"/>
          <w:marBottom w:val="0"/>
          <w:divBdr>
            <w:top w:val="none" w:sz="0" w:space="0" w:color="auto"/>
            <w:left w:val="none" w:sz="0" w:space="0" w:color="auto"/>
            <w:bottom w:val="none" w:sz="0" w:space="0" w:color="auto"/>
            <w:right w:val="none" w:sz="0" w:space="0" w:color="auto"/>
          </w:divBdr>
        </w:div>
        <w:div w:id="491873030">
          <w:marLeft w:val="1166"/>
          <w:marRight w:val="0"/>
          <w:marTop w:val="82"/>
          <w:marBottom w:val="0"/>
          <w:divBdr>
            <w:top w:val="none" w:sz="0" w:space="0" w:color="auto"/>
            <w:left w:val="none" w:sz="0" w:space="0" w:color="auto"/>
            <w:bottom w:val="none" w:sz="0" w:space="0" w:color="auto"/>
            <w:right w:val="none" w:sz="0" w:space="0" w:color="auto"/>
          </w:divBdr>
        </w:div>
        <w:div w:id="968052945">
          <w:marLeft w:val="547"/>
          <w:marRight w:val="0"/>
          <w:marTop w:val="82"/>
          <w:marBottom w:val="0"/>
          <w:divBdr>
            <w:top w:val="none" w:sz="0" w:space="0" w:color="auto"/>
            <w:left w:val="none" w:sz="0" w:space="0" w:color="auto"/>
            <w:bottom w:val="none" w:sz="0" w:space="0" w:color="auto"/>
            <w:right w:val="none" w:sz="0" w:space="0" w:color="auto"/>
          </w:divBdr>
        </w:div>
        <w:div w:id="1787432800">
          <w:marLeft w:val="1166"/>
          <w:marRight w:val="0"/>
          <w:marTop w:val="82"/>
          <w:marBottom w:val="0"/>
          <w:divBdr>
            <w:top w:val="none" w:sz="0" w:space="0" w:color="auto"/>
            <w:left w:val="none" w:sz="0" w:space="0" w:color="auto"/>
            <w:bottom w:val="none" w:sz="0" w:space="0" w:color="auto"/>
            <w:right w:val="none" w:sz="0" w:space="0" w:color="auto"/>
          </w:divBdr>
        </w:div>
        <w:div w:id="1303391933">
          <w:marLeft w:val="1166"/>
          <w:marRight w:val="0"/>
          <w:marTop w:val="82"/>
          <w:marBottom w:val="0"/>
          <w:divBdr>
            <w:top w:val="none" w:sz="0" w:space="0" w:color="auto"/>
            <w:left w:val="none" w:sz="0" w:space="0" w:color="auto"/>
            <w:bottom w:val="none" w:sz="0" w:space="0" w:color="auto"/>
            <w:right w:val="none" w:sz="0" w:space="0" w:color="auto"/>
          </w:divBdr>
        </w:div>
        <w:div w:id="1157726056">
          <w:marLeft w:val="547"/>
          <w:marRight w:val="0"/>
          <w:marTop w:val="82"/>
          <w:marBottom w:val="0"/>
          <w:divBdr>
            <w:top w:val="none" w:sz="0" w:space="0" w:color="auto"/>
            <w:left w:val="none" w:sz="0" w:space="0" w:color="auto"/>
            <w:bottom w:val="none" w:sz="0" w:space="0" w:color="auto"/>
            <w:right w:val="none" w:sz="0" w:space="0" w:color="auto"/>
          </w:divBdr>
        </w:div>
        <w:div w:id="1226990699">
          <w:marLeft w:val="1166"/>
          <w:marRight w:val="0"/>
          <w:marTop w:val="82"/>
          <w:marBottom w:val="0"/>
          <w:divBdr>
            <w:top w:val="none" w:sz="0" w:space="0" w:color="auto"/>
            <w:left w:val="none" w:sz="0" w:space="0" w:color="auto"/>
            <w:bottom w:val="none" w:sz="0" w:space="0" w:color="auto"/>
            <w:right w:val="none" w:sz="0" w:space="0" w:color="auto"/>
          </w:divBdr>
        </w:div>
      </w:divsChild>
    </w:div>
    <w:div w:id="225575554">
      <w:bodyDiv w:val="1"/>
      <w:marLeft w:val="0"/>
      <w:marRight w:val="0"/>
      <w:marTop w:val="0"/>
      <w:marBottom w:val="0"/>
      <w:divBdr>
        <w:top w:val="none" w:sz="0" w:space="0" w:color="auto"/>
        <w:left w:val="none" w:sz="0" w:space="0" w:color="auto"/>
        <w:bottom w:val="none" w:sz="0" w:space="0" w:color="auto"/>
        <w:right w:val="none" w:sz="0" w:space="0" w:color="auto"/>
      </w:divBdr>
    </w:div>
    <w:div w:id="246814570">
      <w:bodyDiv w:val="1"/>
      <w:marLeft w:val="0"/>
      <w:marRight w:val="0"/>
      <w:marTop w:val="0"/>
      <w:marBottom w:val="0"/>
      <w:divBdr>
        <w:top w:val="none" w:sz="0" w:space="0" w:color="auto"/>
        <w:left w:val="none" w:sz="0" w:space="0" w:color="auto"/>
        <w:bottom w:val="none" w:sz="0" w:space="0" w:color="auto"/>
        <w:right w:val="none" w:sz="0" w:space="0" w:color="auto"/>
      </w:divBdr>
    </w:div>
    <w:div w:id="260650448">
      <w:bodyDiv w:val="1"/>
      <w:marLeft w:val="0"/>
      <w:marRight w:val="0"/>
      <w:marTop w:val="0"/>
      <w:marBottom w:val="0"/>
      <w:divBdr>
        <w:top w:val="none" w:sz="0" w:space="0" w:color="auto"/>
        <w:left w:val="none" w:sz="0" w:space="0" w:color="auto"/>
        <w:bottom w:val="none" w:sz="0" w:space="0" w:color="auto"/>
        <w:right w:val="none" w:sz="0" w:space="0" w:color="auto"/>
      </w:divBdr>
      <w:divsChild>
        <w:div w:id="254821795">
          <w:marLeft w:val="446"/>
          <w:marRight w:val="0"/>
          <w:marTop w:val="96"/>
          <w:marBottom w:val="0"/>
          <w:divBdr>
            <w:top w:val="none" w:sz="0" w:space="0" w:color="auto"/>
            <w:left w:val="none" w:sz="0" w:space="0" w:color="auto"/>
            <w:bottom w:val="none" w:sz="0" w:space="0" w:color="auto"/>
            <w:right w:val="none" w:sz="0" w:space="0" w:color="auto"/>
          </w:divBdr>
        </w:div>
        <w:div w:id="255870373">
          <w:marLeft w:val="446"/>
          <w:marRight w:val="0"/>
          <w:marTop w:val="96"/>
          <w:marBottom w:val="0"/>
          <w:divBdr>
            <w:top w:val="none" w:sz="0" w:space="0" w:color="auto"/>
            <w:left w:val="none" w:sz="0" w:space="0" w:color="auto"/>
            <w:bottom w:val="none" w:sz="0" w:space="0" w:color="auto"/>
            <w:right w:val="none" w:sz="0" w:space="0" w:color="auto"/>
          </w:divBdr>
        </w:div>
        <w:div w:id="384725167">
          <w:marLeft w:val="446"/>
          <w:marRight w:val="0"/>
          <w:marTop w:val="96"/>
          <w:marBottom w:val="0"/>
          <w:divBdr>
            <w:top w:val="none" w:sz="0" w:space="0" w:color="auto"/>
            <w:left w:val="none" w:sz="0" w:space="0" w:color="auto"/>
            <w:bottom w:val="none" w:sz="0" w:space="0" w:color="auto"/>
            <w:right w:val="none" w:sz="0" w:space="0" w:color="auto"/>
          </w:divBdr>
        </w:div>
        <w:div w:id="1919291824">
          <w:marLeft w:val="446"/>
          <w:marRight w:val="0"/>
          <w:marTop w:val="96"/>
          <w:marBottom w:val="0"/>
          <w:divBdr>
            <w:top w:val="none" w:sz="0" w:space="0" w:color="auto"/>
            <w:left w:val="none" w:sz="0" w:space="0" w:color="auto"/>
            <w:bottom w:val="none" w:sz="0" w:space="0" w:color="auto"/>
            <w:right w:val="none" w:sz="0" w:space="0" w:color="auto"/>
          </w:divBdr>
        </w:div>
      </w:divsChild>
    </w:div>
    <w:div w:id="263656792">
      <w:bodyDiv w:val="1"/>
      <w:marLeft w:val="0"/>
      <w:marRight w:val="0"/>
      <w:marTop w:val="0"/>
      <w:marBottom w:val="0"/>
      <w:divBdr>
        <w:top w:val="none" w:sz="0" w:space="0" w:color="auto"/>
        <w:left w:val="none" w:sz="0" w:space="0" w:color="auto"/>
        <w:bottom w:val="none" w:sz="0" w:space="0" w:color="auto"/>
        <w:right w:val="none" w:sz="0" w:space="0" w:color="auto"/>
      </w:divBdr>
      <w:divsChild>
        <w:div w:id="2000883975">
          <w:marLeft w:val="939"/>
          <w:marRight w:val="0"/>
          <w:marTop w:val="125"/>
          <w:marBottom w:val="0"/>
          <w:divBdr>
            <w:top w:val="none" w:sz="0" w:space="0" w:color="auto"/>
            <w:left w:val="none" w:sz="0" w:space="0" w:color="auto"/>
            <w:bottom w:val="none" w:sz="0" w:space="0" w:color="auto"/>
            <w:right w:val="none" w:sz="0" w:space="0" w:color="auto"/>
          </w:divBdr>
          <w:divsChild>
            <w:div w:id="10862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1668">
      <w:bodyDiv w:val="1"/>
      <w:marLeft w:val="0"/>
      <w:marRight w:val="0"/>
      <w:marTop w:val="0"/>
      <w:marBottom w:val="0"/>
      <w:divBdr>
        <w:top w:val="none" w:sz="0" w:space="0" w:color="auto"/>
        <w:left w:val="none" w:sz="0" w:space="0" w:color="auto"/>
        <w:bottom w:val="none" w:sz="0" w:space="0" w:color="auto"/>
        <w:right w:val="none" w:sz="0" w:space="0" w:color="auto"/>
      </w:divBdr>
      <w:divsChild>
        <w:div w:id="582958501">
          <w:marLeft w:val="547"/>
          <w:marRight w:val="0"/>
          <w:marTop w:val="134"/>
          <w:marBottom w:val="0"/>
          <w:divBdr>
            <w:top w:val="none" w:sz="0" w:space="0" w:color="auto"/>
            <w:left w:val="none" w:sz="0" w:space="0" w:color="auto"/>
            <w:bottom w:val="none" w:sz="0" w:space="0" w:color="auto"/>
            <w:right w:val="none" w:sz="0" w:space="0" w:color="auto"/>
          </w:divBdr>
        </w:div>
      </w:divsChild>
    </w:div>
    <w:div w:id="299464598">
      <w:bodyDiv w:val="1"/>
      <w:marLeft w:val="0"/>
      <w:marRight w:val="0"/>
      <w:marTop w:val="0"/>
      <w:marBottom w:val="0"/>
      <w:divBdr>
        <w:top w:val="none" w:sz="0" w:space="0" w:color="auto"/>
        <w:left w:val="none" w:sz="0" w:space="0" w:color="auto"/>
        <w:bottom w:val="none" w:sz="0" w:space="0" w:color="auto"/>
        <w:right w:val="none" w:sz="0" w:space="0" w:color="auto"/>
      </w:divBdr>
      <w:divsChild>
        <w:div w:id="42600087">
          <w:marLeft w:val="1166"/>
          <w:marRight w:val="0"/>
          <w:marTop w:val="86"/>
          <w:marBottom w:val="0"/>
          <w:divBdr>
            <w:top w:val="none" w:sz="0" w:space="0" w:color="auto"/>
            <w:left w:val="none" w:sz="0" w:space="0" w:color="auto"/>
            <w:bottom w:val="none" w:sz="0" w:space="0" w:color="auto"/>
            <w:right w:val="none" w:sz="0" w:space="0" w:color="auto"/>
          </w:divBdr>
        </w:div>
        <w:div w:id="182860297">
          <w:marLeft w:val="446"/>
          <w:marRight w:val="0"/>
          <w:marTop w:val="96"/>
          <w:marBottom w:val="0"/>
          <w:divBdr>
            <w:top w:val="none" w:sz="0" w:space="0" w:color="auto"/>
            <w:left w:val="none" w:sz="0" w:space="0" w:color="auto"/>
            <w:bottom w:val="none" w:sz="0" w:space="0" w:color="auto"/>
            <w:right w:val="none" w:sz="0" w:space="0" w:color="auto"/>
          </w:divBdr>
        </w:div>
        <w:div w:id="571626118">
          <w:marLeft w:val="446"/>
          <w:marRight w:val="0"/>
          <w:marTop w:val="96"/>
          <w:marBottom w:val="0"/>
          <w:divBdr>
            <w:top w:val="none" w:sz="0" w:space="0" w:color="auto"/>
            <w:left w:val="none" w:sz="0" w:space="0" w:color="auto"/>
            <w:bottom w:val="none" w:sz="0" w:space="0" w:color="auto"/>
            <w:right w:val="none" w:sz="0" w:space="0" w:color="auto"/>
          </w:divBdr>
        </w:div>
        <w:div w:id="787629890">
          <w:marLeft w:val="1800"/>
          <w:marRight w:val="0"/>
          <w:marTop w:val="77"/>
          <w:marBottom w:val="0"/>
          <w:divBdr>
            <w:top w:val="none" w:sz="0" w:space="0" w:color="auto"/>
            <w:left w:val="none" w:sz="0" w:space="0" w:color="auto"/>
            <w:bottom w:val="none" w:sz="0" w:space="0" w:color="auto"/>
            <w:right w:val="none" w:sz="0" w:space="0" w:color="auto"/>
          </w:divBdr>
        </w:div>
        <w:div w:id="1400395680">
          <w:marLeft w:val="1166"/>
          <w:marRight w:val="0"/>
          <w:marTop w:val="86"/>
          <w:marBottom w:val="0"/>
          <w:divBdr>
            <w:top w:val="none" w:sz="0" w:space="0" w:color="auto"/>
            <w:left w:val="none" w:sz="0" w:space="0" w:color="auto"/>
            <w:bottom w:val="none" w:sz="0" w:space="0" w:color="auto"/>
            <w:right w:val="none" w:sz="0" w:space="0" w:color="auto"/>
          </w:divBdr>
        </w:div>
        <w:div w:id="1439527380">
          <w:marLeft w:val="1800"/>
          <w:marRight w:val="0"/>
          <w:marTop w:val="77"/>
          <w:marBottom w:val="0"/>
          <w:divBdr>
            <w:top w:val="none" w:sz="0" w:space="0" w:color="auto"/>
            <w:left w:val="none" w:sz="0" w:space="0" w:color="auto"/>
            <w:bottom w:val="none" w:sz="0" w:space="0" w:color="auto"/>
            <w:right w:val="none" w:sz="0" w:space="0" w:color="auto"/>
          </w:divBdr>
        </w:div>
        <w:div w:id="1539976447">
          <w:marLeft w:val="446"/>
          <w:marRight w:val="0"/>
          <w:marTop w:val="96"/>
          <w:marBottom w:val="0"/>
          <w:divBdr>
            <w:top w:val="none" w:sz="0" w:space="0" w:color="auto"/>
            <w:left w:val="none" w:sz="0" w:space="0" w:color="auto"/>
            <w:bottom w:val="none" w:sz="0" w:space="0" w:color="auto"/>
            <w:right w:val="none" w:sz="0" w:space="0" w:color="auto"/>
          </w:divBdr>
        </w:div>
        <w:div w:id="1982609013">
          <w:marLeft w:val="1166"/>
          <w:marRight w:val="0"/>
          <w:marTop w:val="86"/>
          <w:marBottom w:val="0"/>
          <w:divBdr>
            <w:top w:val="none" w:sz="0" w:space="0" w:color="auto"/>
            <w:left w:val="none" w:sz="0" w:space="0" w:color="auto"/>
            <w:bottom w:val="none" w:sz="0" w:space="0" w:color="auto"/>
            <w:right w:val="none" w:sz="0" w:space="0" w:color="auto"/>
          </w:divBdr>
        </w:div>
      </w:divsChild>
    </w:div>
    <w:div w:id="348262873">
      <w:bodyDiv w:val="1"/>
      <w:marLeft w:val="0"/>
      <w:marRight w:val="0"/>
      <w:marTop w:val="0"/>
      <w:marBottom w:val="0"/>
      <w:divBdr>
        <w:top w:val="none" w:sz="0" w:space="0" w:color="auto"/>
        <w:left w:val="none" w:sz="0" w:space="0" w:color="auto"/>
        <w:bottom w:val="none" w:sz="0" w:space="0" w:color="auto"/>
        <w:right w:val="none" w:sz="0" w:space="0" w:color="auto"/>
      </w:divBdr>
      <w:divsChild>
        <w:div w:id="193617830">
          <w:marLeft w:val="1166"/>
          <w:marRight w:val="0"/>
          <w:marTop w:val="67"/>
          <w:marBottom w:val="0"/>
          <w:divBdr>
            <w:top w:val="none" w:sz="0" w:space="0" w:color="auto"/>
            <w:left w:val="none" w:sz="0" w:space="0" w:color="auto"/>
            <w:bottom w:val="none" w:sz="0" w:space="0" w:color="auto"/>
            <w:right w:val="none" w:sz="0" w:space="0" w:color="auto"/>
          </w:divBdr>
        </w:div>
        <w:div w:id="260525897">
          <w:marLeft w:val="1166"/>
          <w:marRight w:val="0"/>
          <w:marTop w:val="67"/>
          <w:marBottom w:val="0"/>
          <w:divBdr>
            <w:top w:val="none" w:sz="0" w:space="0" w:color="auto"/>
            <w:left w:val="none" w:sz="0" w:space="0" w:color="auto"/>
            <w:bottom w:val="none" w:sz="0" w:space="0" w:color="auto"/>
            <w:right w:val="none" w:sz="0" w:space="0" w:color="auto"/>
          </w:divBdr>
        </w:div>
        <w:div w:id="1059132074">
          <w:marLeft w:val="1166"/>
          <w:marRight w:val="0"/>
          <w:marTop w:val="67"/>
          <w:marBottom w:val="0"/>
          <w:divBdr>
            <w:top w:val="none" w:sz="0" w:space="0" w:color="auto"/>
            <w:left w:val="none" w:sz="0" w:space="0" w:color="auto"/>
            <w:bottom w:val="none" w:sz="0" w:space="0" w:color="auto"/>
            <w:right w:val="none" w:sz="0" w:space="0" w:color="auto"/>
          </w:divBdr>
        </w:div>
        <w:div w:id="1125388398">
          <w:marLeft w:val="1166"/>
          <w:marRight w:val="0"/>
          <w:marTop w:val="67"/>
          <w:marBottom w:val="0"/>
          <w:divBdr>
            <w:top w:val="none" w:sz="0" w:space="0" w:color="auto"/>
            <w:left w:val="none" w:sz="0" w:space="0" w:color="auto"/>
            <w:bottom w:val="none" w:sz="0" w:space="0" w:color="auto"/>
            <w:right w:val="none" w:sz="0" w:space="0" w:color="auto"/>
          </w:divBdr>
        </w:div>
        <w:div w:id="1188906120">
          <w:marLeft w:val="547"/>
          <w:marRight w:val="0"/>
          <w:marTop w:val="86"/>
          <w:marBottom w:val="0"/>
          <w:divBdr>
            <w:top w:val="none" w:sz="0" w:space="0" w:color="auto"/>
            <w:left w:val="none" w:sz="0" w:space="0" w:color="auto"/>
            <w:bottom w:val="none" w:sz="0" w:space="0" w:color="auto"/>
            <w:right w:val="none" w:sz="0" w:space="0" w:color="auto"/>
          </w:divBdr>
        </w:div>
        <w:div w:id="1280649792">
          <w:marLeft w:val="1166"/>
          <w:marRight w:val="0"/>
          <w:marTop w:val="67"/>
          <w:marBottom w:val="0"/>
          <w:divBdr>
            <w:top w:val="none" w:sz="0" w:space="0" w:color="auto"/>
            <w:left w:val="none" w:sz="0" w:space="0" w:color="auto"/>
            <w:bottom w:val="none" w:sz="0" w:space="0" w:color="auto"/>
            <w:right w:val="none" w:sz="0" w:space="0" w:color="auto"/>
          </w:divBdr>
        </w:div>
        <w:div w:id="1485320107">
          <w:marLeft w:val="1800"/>
          <w:marRight w:val="0"/>
          <w:marTop w:val="53"/>
          <w:marBottom w:val="0"/>
          <w:divBdr>
            <w:top w:val="none" w:sz="0" w:space="0" w:color="auto"/>
            <w:left w:val="none" w:sz="0" w:space="0" w:color="auto"/>
            <w:bottom w:val="none" w:sz="0" w:space="0" w:color="auto"/>
            <w:right w:val="none" w:sz="0" w:space="0" w:color="auto"/>
          </w:divBdr>
        </w:div>
        <w:div w:id="1498694157">
          <w:marLeft w:val="1166"/>
          <w:marRight w:val="0"/>
          <w:marTop w:val="67"/>
          <w:marBottom w:val="0"/>
          <w:divBdr>
            <w:top w:val="none" w:sz="0" w:space="0" w:color="auto"/>
            <w:left w:val="none" w:sz="0" w:space="0" w:color="auto"/>
            <w:bottom w:val="none" w:sz="0" w:space="0" w:color="auto"/>
            <w:right w:val="none" w:sz="0" w:space="0" w:color="auto"/>
          </w:divBdr>
        </w:div>
        <w:div w:id="1782218259">
          <w:marLeft w:val="1800"/>
          <w:marRight w:val="0"/>
          <w:marTop w:val="53"/>
          <w:marBottom w:val="0"/>
          <w:divBdr>
            <w:top w:val="none" w:sz="0" w:space="0" w:color="auto"/>
            <w:left w:val="none" w:sz="0" w:space="0" w:color="auto"/>
            <w:bottom w:val="none" w:sz="0" w:space="0" w:color="auto"/>
            <w:right w:val="none" w:sz="0" w:space="0" w:color="auto"/>
          </w:divBdr>
        </w:div>
      </w:divsChild>
    </w:div>
    <w:div w:id="353044880">
      <w:bodyDiv w:val="1"/>
      <w:marLeft w:val="0"/>
      <w:marRight w:val="0"/>
      <w:marTop w:val="0"/>
      <w:marBottom w:val="0"/>
      <w:divBdr>
        <w:top w:val="none" w:sz="0" w:space="0" w:color="auto"/>
        <w:left w:val="none" w:sz="0" w:space="0" w:color="auto"/>
        <w:bottom w:val="none" w:sz="0" w:space="0" w:color="auto"/>
        <w:right w:val="none" w:sz="0" w:space="0" w:color="auto"/>
      </w:divBdr>
    </w:div>
    <w:div w:id="353111753">
      <w:bodyDiv w:val="1"/>
      <w:marLeft w:val="0"/>
      <w:marRight w:val="0"/>
      <w:marTop w:val="0"/>
      <w:marBottom w:val="0"/>
      <w:divBdr>
        <w:top w:val="none" w:sz="0" w:space="0" w:color="auto"/>
        <w:left w:val="none" w:sz="0" w:space="0" w:color="auto"/>
        <w:bottom w:val="none" w:sz="0" w:space="0" w:color="auto"/>
        <w:right w:val="none" w:sz="0" w:space="0" w:color="auto"/>
      </w:divBdr>
      <w:divsChild>
        <w:div w:id="1155295243">
          <w:marLeft w:val="547"/>
          <w:marRight w:val="0"/>
          <w:marTop w:val="115"/>
          <w:marBottom w:val="0"/>
          <w:divBdr>
            <w:top w:val="none" w:sz="0" w:space="0" w:color="auto"/>
            <w:left w:val="none" w:sz="0" w:space="0" w:color="auto"/>
            <w:bottom w:val="none" w:sz="0" w:space="0" w:color="auto"/>
            <w:right w:val="none" w:sz="0" w:space="0" w:color="auto"/>
          </w:divBdr>
        </w:div>
        <w:div w:id="1276864630">
          <w:marLeft w:val="1166"/>
          <w:marRight w:val="0"/>
          <w:marTop w:val="115"/>
          <w:marBottom w:val="0"/>
          <w:divBdr>
            <w:top w:val="none" w:sz="0" w:space="0" w:color="auto"/>
            <w:left w:val="none" w:sz="0" w:space="0" w:color="auto"/>
            <w:bottom w:val="none" w:sz="0" w:space="0" w:color="auto"/>
            <w:right w:val="none" w:sz="0" w:space="0" w:color="auto"/>
          </w:divBdr>
        </w:div>
        <w:div w:id="1459757788">
          <w:marLeft w:val="1166"/>
          <w:marRight w:val="0"/>
          <w:marTop w:val="115"/>
          <w:marBottom w:val="0"/>
          <w:divBdr>
            <w:top w:val="none" w:sz="0" w:space="0" w:color="auto"/>
            <w:left w:val="none" w:sz="0" w:space="0" w:color="auto"/>
            <w:bottom w:val="none" w:sz="0" w:space="0" w:color="auto"/>
            <w:right w:val="none" w:sz="0" w:space="0" w:color="auto"/>
          </w:divBdr>
        </w:div>
        <w:div w:id="1536111883">
          <w:marLeft w:val="547"/>
          <w:marRight w:val="0"/>
          <w:marTop w:val="115"/>
          <w:marBottom w:val="0"/>
          <w:divBdr>
            <w:top w:val="none" w:sz="0" w:space="0" w:color="auto"/>
            <w:left w:val="none" w:sz="0" w:space="0" w:color="auto"/>
            <w:bottom w:val="none" w:sz="0" w:space="0" w:color="auto"/>
            <w:right w:val="none" w:sz="0" w:space="0" w:color="auto"/>
          </w:divBdr>
        </w:div>
      </w:divsChild>
    </w:div>
    <w:div w:id="374432679">
      <w:bodyDiv w:val="1"/>
      <w:marLeft w:val="0"/>
      <w:marRight w:val="0"/>
      <w:marTop w:val="0"/>
      <w:marBottom w:val="0"/>
      <w:divBdr>
        <w:top w:val="none" w:sz="0" w:space="0" w:color="auto"/>
        <w:left w:val="none" w:sz="0" w:space="0" w:color="auto"/>
        <w:bottom w:val="none" w:sz="0" w:space="0" w:color="auto"/>
        <w:right w:val="none" w:sz="0" w:space="0" w:color="auto"/>
      </w:divBdr>
    </w:div>
    <w:div w:id="409041859">
      <w:bodyDiv w:val="1"/>
      <w:marLeft w:val="0"/>
      <w:marRight w:val="0"/>
      <w:marTop w:val="0"/>
      <w:marBottom w:val="0"/>
      <w:divBdr>
        <w:top w:val="none" w:sz="0" w:space="0" w:color="auto"/>
        <w:left w:val="none" w:sz="0" w:space="0" w:color="auto"/>
        <w:bottom w:val="none" w:sz="0" w:space="0" w:color="auto"/>
        <w:right w:val="none" w:sz="0" w:space="0" w:color="auto"/>
      </w:divBdr>
      <w:divsChild>
        <w:div w:id="353385734">
          <w:marLeft w:val="547"/>
          <w:marRight w:val="0"/>
          <w:marTop w:val="134"/>
          <w:marBottom w:val="0"/>
          <w:divBdr>
            <w:top w:val="none" w:sz="0" w:space="0" w:color="auto"/>
            <w:left w:val="none" w:sz="0" w:space="0" w:color="auto"/>
            <w:bottom w:val="none" w:sz="0" w:space="0" w:color="auto"/>
            <w:right w:val="none" w:sz="0" w:space="0" w:color="auto"/>
          </w:divBdr>
        </w:div>
      </w:divsChild>
    </w:div>
    <w:div w:id="464128701">
      <w:bodyDiv w:val="1"/>
      <w:marLeft w:val="0"/>
      <w:marRight w:val="0"/>
      <w:marTop w:val="0"/>
      <w:marBottom w:val="0"/>
      <w:divBdr>
        <w:top w:val="none" w:sz="0" w:space="0" w:color="auto"/>
        <w:left w:val="none" w:sz="0" w:space="0" w:color="auto"/>
        <w:bottom w:val="none" w:sz="0" w:space="0" w:color="auto"/>
        <w:right w:val="none" w:sz="0" w:space="0" w:color="auto"/>
      </w:divBdr>
      <w:divsChild>
        <w:div w:id="191461310">
          <w:marLeft w:val="446"/>
          <w:marRight w:val="0"/>
          <w:marTop w:val="86"/>
          <w:marBottom w:val="0"/>
          <w:divBdr>
            <w:top w:val="none" w:sz="0" w:space="0" w:color="auto"/>
            <w:left w:val="none" w:sz="0" w:space="0" w:color="auto"/>
            <w:bottom w:val="none" w:sz="0" w:space="0" w:color="auto"/>
            <w:right w:val="none" w:sz="0" w:space="0" w:color="auto"/>
          </w:divBdr>
        </w:div>
        <w:div w:id="1886984837">
          <w:marLeft w:val="446"/>
          <w:marRight w:val="0"/>
          <w:marTop w:val="86"/>
          <w:marBottom w:val="0"/>
          <w:divBdr>
            <w:top w:val="none" w:sz="0" w:space="0" w:color="auto"/>
            <w:left w:val="none" w:sz="0" w:space="0" w:color="auto"/>
            <w:bottom w:val="none" w:sz="0" w:space="0" w:color="auto"/>
            <w:right w:val="none" w:sz="0" w:space="0" w:color="auto"/>
          </w:divBdr>
        </w:div>
        <w:div w:id="1547446205">
          <w:marLeft w:val="446"/>
          <w:marRight w:val="0"/>
          <w:marTop w:val="86"/>
          <w:marBottom w:val="0"/>
          <w:divBdr>
            <w:top w:val="none" w:sz="0" w:space="0" w:color="auto"/>
            <w:left w:val="none" w:sz="0" w:space="0" w:color="auto"/>
            <w:bottom w:val="none" w:sz="0" w:space="0" w:color="auto"/>
            <w:right w:val="none" w:sz="0" w:space="0" w:color="auto"/>
          </w:divBdr>
        </w:div>
      </w:divsChild>
    </w:div>
    <w:div w:id="487213989">
      <w:bodyDiv w:val="1"/>
      <w:marLeft w:val="0"/>
      <w:marRight w:val="0"/>
      <w:marTop w:val="0"/>
      <w:marBottom w:val="0"/>
      <w:divBdr>
        <w:top w:val="none" w:sz="0" w:space="0" w:color="auto"/>
        <w:left w:val="none" w:sz="0" w:space="0" w:color="auto"/>
        <w:bottom w:val="none" w:sz="0" w:space="0" w:color="auto"/>
        <w:right w:val="none" w:sz="0" w:space="0" w:color="auto"/>
      </w:divBdr>
    </w:div>
    <w:div w:id="504633712">
      <w:bodyDiv w:val="1"/>
      <w:marLeft w:val="0"/>
      <w:marRight w:val="0"/>
      <w:marTop w:val="0"/>
      <w:marBottom w:val="0"/>
      <w:divBdr>
        <w:top w:val="none" w:sz="0" w:space="0" w:color="auto"/>
        <w:left w:val="none" w:sz="0" w:space="0" w:color="auto"/>
        <w:bottom w:val="none" w:sz="0" w:space="0" w:color="auto"/>
        <w:right w:val="none" w:sz="0" w:space="0" w:color="auto"/>
      </w:divBdr>
      <w:divsChild>
        <w:div w:id="589703910">
          <w:marLeft w:val="446"/>
          <w:marRight w:val="0"/>
          <w:marTop w:val="120"/>
          <w:marBottom w:val="120"/>
          <w:divBdr>
            <w:top w:val="none" w:sz="0" w:space="0" w:color="auto"/>
            <w:left w:val="none" w:sz="0" w:space="0" w:color="auto"/>
            <w:bottom w:val="none" w:sz="0" w:space="0" w:color="auto"/>
            <w:right w:val="none" w:sz="0" w:space="0" w:color="auto"/>
          </w:divBdr>
        </w:div>
        <w:div w:id="112024174">
          <w:marLeft w:val="446"/>
          <w:marRight w:val="0"/>
          <w:marTop w:val="120"/>
          <w:marBottom w:val="120"/>
          <w:divBdr>
            <w:top w:val="none" w:sz="0" w:space="0" w:color="auto"/>
            <w:left w:val="none" w:sz="0" w:space="0" w:color="auto"/>
            <w:bottom w:val="none" w:sz="0" w:space="0" w:color="auto"/>
            <w:right w:val="none" w:sz="0" w:space="0" w:color="auto"/>
          </w:divBdr>
        </w:div>
        <w:div w:id="1240291271">
          <w:marLeft w:val="446"/>
          <w:marRight w:val="0"/>
          <w:marTop w:val="120"/>
          <w:marBottom w:val="120"/>
          <w:divBdr>
            <w:top w:val="none" w:sz="0" w:space="0" w:color="auto"/>
            <w:left w:val="none" w:sz="0" w:space="0" w:color="auto"/>
            <w:bottom w:val="none" w:sz="0" w:space="0" w:color="auto"/>
            <w:right w:val="none" w:sz="0" w:space="0" w:color="auto"/>
          </w:divBdr>
        </w:div>
      </w:divsChild>
    </w:div>
    <w:div w:id="557739617">
      <w:bodyDiv w:val="1"/>
      <w:marLeft w:val="0"/>
      <w:marRight w:val="0"/>
      <w:marTop w:val="0"/>
      <w:marBottom w:val="0"/>
      <w:divBdr>
        <w:top w:val="none" w:sz="0" w:space="0" w:color="auto"/>
        <w:left w:val="none" w:sz="0" w:space="0" w:color="auto"/>
        <w:bottom w:val="none" w:sz="0" w:space="0" w:color="auto"/>
        <w:right w:val="none" w:sz="0" w:space="0" w:color="auto"/>
      </w:divBdr>
    </w:div>
    <w:div w:id="584343800">
      <w:bodyDiv w:val="1"/>
      <w:marLeft w:val="0"/>
      <w:marRight w:val="0"/>
      <w:marTop w:val="0"/>
      <w:marBottom w:val="0"/>
      <w:divBdr>
        <w:top w:val="none" w:sz="0" w:space="0" w:color="auto"/>
        <w:left w:val="none" w:sz="0" w:space="0" w:color="auto"/>
        <w:bottom w:val="none" w:sz="0" w:space="0" w:color="auto"/>
        <w:right w:val="none" w:sz="0" w:space="0" w:color="auto"/>
      </w:divBdr>
      <w:divsChild>
        <w:div w:id="100802720">
          <w:marLeft w:val="446"/>
          <w:marRight w:val="0"/>
          <w:marTop w:val="86"/>
          <w:marBottom w:val="0"/>
          <w:divBdr>
            <w:top w:val="none" w:sz="0" w:space="0" w:color="auto"/>
            <w:left w:val="none" w:sz="0" w:space="0" w:color="auto"/>
            <w:bottom w:val="none" w:sz="0" w:space="0" w:color="auto"/>
            <w:right w:val="none" w:sz="0" w:space="0" w:color="auto"/>
          </w:divBdr>
        </w:div>
        <w:div w:id="339352649">
          <w:marLeft w:val="1166"/>
          <w:marRight w:val="0"/>
          <w:marTop w:val="86"/>
          <w:marBottom w:val="0"/>
          <w:divBdr>
            <w:top w:val="none" w:sz="0" w:space="0" w:color="auto"/>
            <w:left w:val="none" w:sz="0" w:space="0" w:color="auto"/>
            <w:bottom w:val="none" w:sz="0" w:space="0" w:color="auto"/>
            <w:right w:val="none" w:sz="0" w:space="0" w:color="auto"/>
          </w:divBdr>
        </w:div>
        <w:div w:id="386073091">
          <w:marLeft w:val="446"/>
          <w:marRight w:val="0"/>
          <w:marTop w:val="86"/>
          <w:marBottom w:val="0"/>
          <w:divBdr>
            <w:top w:val="none" w:sz="0" w:space="0" w:color="auto"/>
            <w:left w:val="none" w:sz="0" w:space="0" w:color="auto"/>
            <w:bottom w:val="none" w:sz="0" w:space="0" w:color="auto"/>
            <w:right w:val="none" w:sz="0" w:space="0" w:color="auto"/>
          </w:divBdr>
        </w:div>
        <w:div w:id="423888460">
          <w:marLeft w:val="1166"/>
          <w:marRight w:val="0"/>
          <w:marTop w:val="86"/>
          <w:marBottom w:val="0"/>
          <w:divBdr>
            <w:top w:val="none" w:sz="0" w:space="0" w:color="auto"/>
            <w:left w:val="none" w:sz="0" w:space="0" w:color="auto"/>
            <w:bottom w:val="none" w:sz="0" w:space="0" w:color="auto"/>
            <w:right w:val="none" w:sz="0" w:space="0" w:color="auto"/>
          </w:divBdr>
        </w:div>
        <w:div w:id="516042167">
          <w:marLeft w:val="1166"/>
          <w:marRight w:val="0"/>
          <w:marTop w:val="86"/>
          <w:marBottom w:val="0"/>
          <w:divBdr>
            <w:top w:val="none" w:sz="0" w:space="0" w:color="auto"/>
            <w:left w:val="none" w:sz="0" w:space="0" w:color="auto"/>
            <w:bottom w:val="none" w:sz="0" w:space="0" w:color="auto"/>
            <w:right w:val="none" w:sz="0" w:space="0" w:color="auto"/>
          </w:divBdr>
        </w:div>
        <w:div w:id="878123956">
          <w:marLeft w:val="1166"/>
          <w:marRight w:val="0"/>
          <w:marTop w:val="86"/>
          <w:marBottom w:val="0"/>
          <w:divBdr>
            <w:top w:val="none" w:sz="0" w:space="0" w:color="auto"/>
            <w:left w:val="none" w:sz="0" w:space="0" w:color="auto"/>
            <w:bottom w:val="none" w:sz="0" w:space="0" w:color="auto"/>
            <w:right w:val="none" w:sz="0" w:space="0" w:color="auto"/>
          </w:divBdr>
        </w:div>
        <w:div w:id="1277517159">
          <w:marLeft w:val="1800"/>
          <w:marRight w:val="0"/>
          <w:marTop w:val="77"/>
          <w:marBottom w:val="0"/>
          <w:divBdr>
            <w:top w:val="none" w:sz="0" w:space="0" w:color="auto"/>
            <w:left w:val="none" w:sz="0" w:space="0" w:color="auto"/>
            <w:bottom w:val="none" w:sz="0" w:space="0" w:color="auto"/>
            <w:right w:val="none" w:sz="0" w:space="0" w:color="auto"/>
          </w:divBdr>
        </w:div>
        <w:div w:id="1745949487">
          <w:marLeft w:val="446"/>
          <w:marRight w:val="0"/>
          <w:marTop w:val="86"/>
          <w:marBottom w:val="0"/>
          <w:divBdr>
            <w:top w:val="none" w:sz="0" w:space="0" w:color="auto"/>
            <w:left w:val="none" w:sz="0" w:space="0" w:color="auto"/>
            <w:bottom w:val="none" w:sz="0" w:space="0" w:color="auto"/>
            <w:right w:val="none" w:sz="0" w:space="0" w:color="auto"/>
          </w:divBdr>
        </w:div>
        <w:div w:id="1924952123">
          <w:marLeft w:val="1800"/>
          <w:marRight w:val="0"/>
          <w:marTop w:val="77"/>
          <w:marBottom w:val="0"/>
          <w:divBdr>
            <w:top w:val="none" w:sz="0" w:space="0" w:color="auto"/>
            <w:left w:val="none" w:sz="0" w:space="0" w:color="auto"/>
            <w:bottom w:val="none" w:sz="0" w:space="0" w:color="auto"/>
            <w:right w:val="none" w:sz="0" w:space="0" w:color="auto"/>
          </w:divBdr>
        </w:div>
      </w:divsChild>
    </w:div>
    <w:div w:id="621808463">
      <w:bodyDiv w:val="1"/>
      <w:marLeft w:val="0"/>
      <w:marRight w:val="0"/>
      <w:marTop w:val="0"/>
      <w:marBottom w:val="0"/>
      <w:divBdr>
        <w:top w:val="none" w:sz="0" w:space="0" w:color="auto"/>
        <w:left w:val="none" w:sz="0" w:space="0" w:color="auto"/>
        <w:bottom w:val="none" w:sz="0" w:space="0" w:color="auto"/>
        <w:right w:val="none" w:sz="0" w:space="0" w:color="auto"/>
      </w:divBdr>
    </w:div>
    <w:div w:id="622346279">
      <w:bodyDiv w:val="1"/>
      <w:marLeft w:val="0"/>
      <w:marRight w:val="0"/>
      <w:marTop w:val="0"/>
      <w:marBottom w:val="0"/>
      <w:divBdr>
        <w:top w:val="none" w:sz="0" w:space="0" w:color="auto"/>
        <w:left w:val="none" w:sz="0" w:space="0" w:color="auto"/>
        <w:bottom w:val="none" w:sz="0" w:space="0" w:color="auto"/>
        <w:right w:val="none" w:sz="0" w:space="0" w:color="auto"/>
      </w:divBdr>
      <w:divsChild>
        <w:div w:id="467941935">
          <w:marLeft w:val="1166"/>
          <w:marRight w:val="0"/>
          <w:marTop w:val="115"/>
          <w:marBottom w:val="0"/>
          <w:divBdr>
            <w:top w:val="none" w:sz="0" w:space="0" w:color="auto"/>
            <w:left w:val="none" w:sz="0" w:space="0" w:color="auto"/>
            <w:bottom w:val="none" w:sz="0" w:space="0" w:color="auto"/>
            <w:right w:val="none" w:sz="0" w:space="0" w:color="auto"/>
          </w:divBdr>
        </w:div>
        <w:div w:id="1490443897">
          <w:marLeft w:val="1166"/>
          <w:marRight w:val="0"/>
          <w:marTop w:val="115"/>
          <w:marBottom w:val="0"/>
          <w:divBdr>
            <w:top w:val="none" w:sz="0" w:space="0" w:color="auto"/>
            <w:left w:val="none" w:sz="0" w:space="0" w:color="auto"/>
            <w:bottom w:val="none" w:sz="0" w:space="0" w:color="auto"/>
            <w:right w:val="none" w:sz="0" w:space="0" w:color="auto"/>
          </w:divBdr>
        </w:div>
        <w:div w:id="1527793764">
          <w:marLeft w:val="1166"/>
          <w:marRight w:val="0"/>
          <w:marTop w:val="115"/>
          <w:marBottom w:val="0"/>
          <w:divBdr>
            <w:top w:val="none" w:sz="0" w:space="0" w:color="auto"/>
            <w:left w:val="none" w:sz="0" w:space="0" w:color="auto"/>
            <w:bottom w:val="none" w:sz="0" w:space="0" w:color="auto"/>
            <w:right w:val="none" w:sz="0" w:space="0" w:color="auto"/>
          </w:divBdr>
        </w:div>
      </w:divsChild>
    </w:div>
    <w:div w:id="633144256">
      <w:bodyDiv w:val="1"/>
      <w:marLeft w:val="0"/>
      <w:marRight w:val="0"/>
      <w:marTop w:val="0"/>
      <w:marBottom w:val="0"/>
      <w:divBdr>
        <w:top w:val="none" w:sz="0" w:space="0" w:color="auto"/>
        <w:left w:val="none" w:sz="0" w:space="0" w:color="auto"/>
        <w:bottom w:val="none" w:sz="0" w:space="0" w:color="auto"/>
        <w:right w:val="none" w:sz="0" w:space="0" w:color="auto"/>
      </w:divBdr>
      <w:divsChild>
        <w:div w:id="226259862">
          <w:marLeft w:val="446"/>
          <w:marRight w:val="0"/>
          <w:marTop w:val="86"/>
          <w:marBottom w:val="0"/>
          <w:divBdr>
            <w:top w:val="none" w:sz="0" w:space="0" w:color="auto"/>
            <w:left w:val="none" w:sz="0" w:space="0" w:color="auto"/>
            <w:bottom w:val="none" w:sz="0" w:space="0" w:color="auto"/>
            <w:right w:val="none" w:sz="0" w:space="0" w:color="auto"/>
          </w:divBdr>
        </w:div>
        <w:div w:id="284384989">
          <w:marLeft w:val="446"/>
          <w:marRight w:val="0"/>
          <w:marTop w:val="86"/>
          <w:marBottom w:val="0"/>
          <w:divBdr>
            <w:top w:val="none" w:sz="0" w:space="0" w:color="auto"/>
            <w:left w:val="none" w:sz="0" w:space="0" w:color="auto"/>
            <w:bottom w:val="none" w:sz="0" w:space="0" w:color="auto"/>
            <w:right w:val="none" w:sz="0" w:space="0" w:color="auto"/>
          </w:divBdr>
        </w:div>
        <w:div w:id="848833895">
          <w:marLeft w:val="446"/>
          <w:marRight w:val="0"/>
          <w:marTop w:val="86"/>
          <w:marBottom w:val="0"/>
          <w:divBdr>
            <w:top w:val="none" w:sz="0" w:space="0" w:color="auto"/>
            <w:left w:val="none" w:sz="0" w:space="0" w:color="auto"/>
            <w:bottom w:val="none" w:sz="0" w:space="0" w:color="auto"/>
            <w:right w:val="none" w:sz="0" w:space="0" w:color="auto"/>
          </w:divBdr>
        </w:div>
        <w:div w:id="1068305072">
          <w:marLeft w:val="1166"/>
          <w:marRight w:val="0"/>
          <w:marTop w:val="86"/>
          <w:marBottom w:val="0"/>
          <w:divBdr>
            <w:top w:val="none" w:sz="0" w:space="0" w:color="auto"/>
            <w:left w:val="none" w:sz="0" w:space="0" w:color="auto"/>
            <w:bottom w:val="none" w:sz="0" w:space="0" w:color="auto"/>
            <w:right w:val="none" w:sz="0" w:space="0" w:color="auto"/>
          </w:divBdr>
        </w:div>
        <w:div w:id="1106149031">
          <w:marLeft w:val="446"/>
          <w:marRight w:val="0"/>
          <w:marTop w:val="86"/>
          <w:marBottom w:val="0"/>
          <w:divBdr>
            <w:top w:val="none" w:sz="0" w:space="0" w:color="auto"/>
            <w:left w:val="none" w:sz="0" w:space="0" w:color="auto"/>
            <w:bottom w:val="none" w:sz="0" w:space="0" w:color="auto"/>
            <w:right w:val="none" w:sz="0" w:space="0" w:color="auto"/>
          </w:divBdr>
        </w:div>
        <w:div w:id="1452163271">
          <w:marLeft w:val="1166"/>
          <w:marRight w:val="0"/>
          <w:marTop w:val="86"/>
          <w:marBottom w:val="0"/>
          <w:divBdr>
            <w:top w:val="none" w:sz="0" w:space="0" w:color="auto"/>
            <w:left w:val="none" w:sz="0" w:space="0" w:color="auto"/>
            <w:bottom w:val="none" w:sz="0" w:space="0" w:color="auto"/>
            <w:right w:val="none" w:sz="0" w:space="0" w:color="auto"/>
          </w:divBdr>
        </w:div>
        <w:div w:id="1516726058">
          <w:marLeft w:val="446"/>
          <w:marRight w:val="0"/>
          <w:marTop w:val="86"/>
          <w:marBottom w:val="0"/>
          <w:divBdr>
            <w:top w:val="none" w:sz="0" w:space="0" w:color="auto"/>
            <w:left w:val="none" w:sz="0" w:space="0" w:color="auto"/>
            <w:bottom w:val="none" w:sz="0" w:space="0" w:color="auto"/>
            <w:right w:val="none" w:sz="0" w:space="0" w:color="auto"/>
          </w:divBdr>
        </w:div>
        <w:div w:id="1835416045">
          <w:marLeft w:val="446"/>
          <w:marRight w:val="0"/>
          <w:marTop w:val="86"/>
          <w:marBottom w:val="0"/>
          <w:divBdr>
            <w:top w:val="none" w:sz="0" w:space="0" w:color="auto"/>
            <w:left w:val="none" w:sz="0" w:space="0" w:color="auto"/>
            <w:bottom w:val="none" w:sz="0" w:space="0" w:color="auto"/>
            <w:right w:val="none" w:sz="0" w:space="0" w:color="auto"/>
          </w:divBdr>
        </w:div>
      </w:divsChild>
    </w:div>
    <w:div w:id="666323076">
      <w:bodyDiv w:val="1"/>
      <w:marLeft w:val="0"/>
      <w:marRight w:val="0"/>
      <w:marTop w:val="0"/>
      <w:marBottom w:val="0"/>
      <w:divBdr>
        <w:top w:val="none" w:sz="0" w:space="0" w:color="auto"/>
        <w:left w:val="none" w:sz="0" w:space="0" w:color="auto"/>
        <w:bottom w:val="none" w:sz="0" w:space="0" w:color="auto"/>
        <w:right w:val="none" w:sz="0" w:space="0" w:color="auto"/>
      </w:divBdr>
      <w:divsChild>
        <w:div w:id="1706982683">
          <w:marLeft w:val="1166"/>
          <w:marRight w:val="0"/>
          <w:marTop w:val="96"/>
          <w:marBottom w:val="0"/>
          <w:divBdr>
            <w:top w:val="none" w:sz="0" w:space="0" w:color="auto"/>
            <w:left w:val="none" w:sz="0" w:space="0" w:color="auto"/>
            <w:bottom w:val="none" w:sz="0" w:space="0" w:color="auto"/>
            <w:right w:val="none" w:sz="0" w:space="0" w:color="auto"/>
          </w:divBdr>
        </w:div>
        <w:div w:id="1783188410">
          <w:marLeft w:val="1166"/>
          <w:marRight w:val="0"/>
          <w:marTop w:val="96"/>
          <w:marBottom w:val="0"/>
          <w:divBdr>
            <w:top w:val="none" w:sz="0" w:space="0" w:color="auto"/>
            <w:left w:val="none" w:sz="0" w:space="0" w:color="auto"/>
            <w:bottom w:val="none" w:sz="0" w:space="0" w:color="auto"/>
            <w:right w:val="none" w:sz="0" w:space="0" w:color="auto"/>
          </w:divBdr>
        </w:div>
        <w:div w:id="1866483201">
          <w:marLeft w:val="1166"/>
          <w:marRight w:val="0"/>
          <w:marTop w:val="96"/>
          <w:marBottom w:val="0"/>
          <w:divBdr>
            <w:top w:val="none" w:sz="0" w:space="0" w:color="auto"/>
            <w:left w:val="none" w:sz="0" w:space="0" w:color="auto"/>
            <w:bottom w:val="none" w:sz="0" w:space="0" w:color="auto"/>
            <w:right w:val="none" w:sz="0" w:space="0" w:color="auto"/>
          </w:divBdr>
        </w:div>
      </w:divsChild>
    </w:div>
    <w:div w:id="700974445">
      <w:bodyDiv w:val="1"/>
      <w:marLeft w:val="0"/>
      <w:marRight w:val="0"/>
      <w:marTop w:val="0"/>
      <w:marBottom w:val="0"/>
      <w:divBdr>
        <w:top w:val="none" w:sz="0" w:space="0" w:color="auto"/>
        <w:left w:val="none" w:sz="0" w:space="0" w:color="auto"/>
        <w:bottom w:val="none" w:sz="0" w:space="0" w:color="auto"/>
        <w:right w:val="none" w:sz="0" w:space="0" w:color="auto"/>
      </w:divBdr>
    </w:div>
    <w:div w:id="707800813">
      <w:bodyDiv w:val="1"/>
      <w:marLeft w:val="0"/>
      <w:marRight w:val="0"/>
      <w:marTop w:val="0"/>
      <w:marBottom w:val="0"/>
      <w:divBdr>
        <w:top w:val="none" w:sz="0" w:space="0" w:color="auto"/>
        <w:left w:val="none" w:sz="0" w:space="0" w:color="auto"/>
        <w:bottom w:val="none" w:sz="0" w:space="0" w:color="auto"/>
        <w:right w:val="none" w:sz="0" w:space="0" w:color="auto"/>
      </w:divBdr>
      <w:divsChild>
        <w:div w:id="1088422018">
          <w:marLeft w:val="446"/>
          <w:marRight w:val="0"/>
          <w:marTop w:val="86"/>
          <w:marBottom w:val="0"/>
          <w:divBdr>
            <w:top w:val="none" w:sz="0" w:space="0" w:color="auto"/>
            <w:left w:val="none" w:sz="0" w:space="0" w:color="auto"/>
            <w:bottom w:val="none" w:sz="0" w:space="0" w:color="auto"/>
            <w:right w:val="none" w:sz="0" w:space="0" w:color="auto"/>
          </w:divBdr>
        </w:div>
        <w:div w:id="636254430">
          <w:marLeft w:val="446"/>
          <w:marRight w:val="0"/>
          <w:marTop w:val="86"/>
          <w:marBottom w:val="0"/>
          <w:divBdr>
            <w:top w:val="none" w:sz="0" w:space="0" w:color="auto"/>
            <w:left w:val="none" w:sz="0" w:space="0" w:color="auto"/>
            <w:bottom w:val="none" w:sz="0" w:space="0" w:color="auto"/>
            <w:right w:val="none" w:sz="0" w:space="0" w:color="auto"/>
          </w:divBdr>
        </w:div>
        <w:div w:id="1511988306">
          <w:marLeft w:val="446"/>
          <w:marRight w:val="0"/>
          <w:marTop w:val="86"/>
          <w:marBottom w:val="0"/>
          <w:divBdr>
            <w:top w:val="none" w:sz="0" w:space="0" w:color="auto"/>
            <w:left w:val="none" w:sz="0" w:space="0" w:color="auto"/>
            <w:bottom w:val="none" w:sz="0" w:space="0" w:color="auto"/>
            <w:right w:val="none" w:sz="0" w:space="0" w:color="auto"/>
          </w:divBdr>
        </w:div>
        <w:div w:id="718482412">
          <w:marLeft w:val="446"/>
          <w:marRight w:val="0"/>
          <w:marTop w:val="86"/>
          <w:marBottom w:val="0"/>
          <w:divBdr>
            <w:top w:val="none" w:sz="0" w:space="0" w:color="auto"/>
            <w:left w:val="none" w:sz="0" w:space="0" w:color="auto"/>
            <w:bottom w:val="none" w:sz="0" w:space="0" w:color="auto"/>
            <w:right w:val="none" w:sz="0" w:space="0" w:color="auto"/>
          </w:divBdr>
        </w:div>
        <w:div w:id="700545640">
          <w:marLeft w:val="1166"/>
          <w:marRight w:val="0"/>
          <w:marTop w:val="86"/>
          <w:marBottom w:val="0"/>
          <w:divBdr>
            <w:top w:val="none" w:sz="0" w:space="0" w:color="auto"/>
            <w:left w:val="none" w:sz="0" w:space="0" w:color="auto"/>
            <w:bottom w:val="none" w:sz="0" w:space="0" w:color="auto"/>
            <w:right w:val="none" w:sz="0" w:space="0" w:color="auto"/>
          </w:divBdr>
        </w:div>
        <w:div w:id="1260681839">
          <w:marLeft w:val="1166"/>
          <w:marRight w:val="0"/>
          <w:marTop w:val="86"/>
          <w:marBottom w:val="0"/>
          <w:divBdr>
            <w:top w:val="none" w:sz="0" w:space="0" w:color="auto"/>
            <w:left w:val="none" w:sz="0" w:space="0" w:color="auto"/>
            <w:bottom w:val="none" w:sz="0" w:space="0" w:color="auto"/>
            <w:right w:val="none" w:sz="0" w:space="0" w:color="auto"/>
          </w:divBdr>
        </w:div>
      </w:divsChild>
    </w:div>
    <w:div w:id="714428289">
      <w:bodyDiv w:val="1"/>
      <w:marLeft w:val="0"/>
      <w:marRight w:val="0"/>
      <w:marTop w:val="0"/>
      <w:marBottom w:val="0"/>
      <w:divBdr>
        <w:top w:val="none" w:sz="0" w:space="0" w:color="auto"/>
        <w:left w:val="none" w:sz="0" w:space="0" w:color="auto"/>
        <w:bottom w:val="none" w:sz="0" w:space="0" w:color="auto"/>
        <w:right w:val="none" w:sz="0" w:space="0" w:color="auto"/>
      </w:divBdr>
    </w:div>
    <w:div w:id="730932540">
      <w:bodyDiv w:val="1"/>
      <w:marLeft w:val="0"/>
      <w:marRight w:val="0"/>
      <w:marTop w:val="0"/>
      <w:marBottom w:val="0"/>
      <w:divBdr>
        <w:top w:val="none" w:sz="0" w:space="0" w:color="auto"/>
        <w:left w:val="none" w:sz="0" w:space="0" w:color="auto"/>
        <w:bottom w:val="none" w:sz="0" w:space="0" w:color="auto"/>
        <w:right w:val="none" w:sz="0" w:space="0" w:color="auto"/>
      </w:divBdr>
      <w:divsChild>
        <w:div w:id="70469074">
          <w:marLeft w:val="446"/>
          <w:marRight w:val="0"/>
          <w:marTop w:val="86"/>
          <w:marBottom w:val="0"/>
          <w:divBdr>
            <w:top w:val="none" w:sz="0" w:space="0" w:color="auto"/>
            <w:left w:val="none" w:sz="0" w:space="0" w:color="auto"/>
            <w:bottom w:val="none" w:sz="0" w:space="0" w:color="auto"/>
            <w:right w:val="none" w:sz="0" w:space="0" w:color="auto"/>
          </w:divBdr>
        </w:div>
        <w:div w:id="1623993653">
          <w:marLeft w:val="446"/>
          <w:marRight w:val="0"/>
          <w:marTop w:val="86"/>
          <w:marBottom w:val="0"/>
          <w:divBdr>
            <w:top w:val="none" w:sz="0" w:space="0" w:color="auto"/>
            <w:left w:val="none" w:sz="0" w:space="0" w:color="auto"/>
            <w:bottom w:val="none" w:sz="0" w:space="0" w:color="auto"/>
            <w:right w:val="none" w:sz="0" w:space="0" w:color="auto"/>
          </w:divBdr>
        </w:div>
      </w:divsChild>
    </w:div>
    <w:div w:id="742410038">
      <w:bodyDiv w:val="1"/>
      <w:marLeft w:val="0"/>
      <w:marRight w:val="0"/>
      <w:marTop w:val="0"/>
      <w:marBottom w:val="0"/>
      <w:divBdr>
        <w:top w:val="none" w:sz="0" w:space="0" w:color="auto"/>
        <w:left w:val="none" w:sz="0" w:space="0" w:color="auto"/>
        <w:bottom w:val="none" w:sz="0" w:space="0" w:color="auto"/>
        <w:right w:val="none" w:sz="0" w:space="0" w:color="auto"/>
      </w:divBdr>
    </w:div>
    <w:div w:id="750078978">
      <w:bodyDiv w:val="1"/>
      <w:marLeft w:val="0"/>
      <w:marRight w:val="0"/>
      <w:marTop w:val="0"/>
      <w:marBottom w:val="0"/>
      <w:divBdr>
        <w:top w:val="none" w:sz="0" w:space="0" w:color="auto"/>
        <w:left w:val="none" w:sz="0" w:space="0" w:color="auto"/>
        <w:bottom w:val="none" w:sz="0" w:space="0" w:color="auto"/>
        <w:right w:val="none" w:sz="0" w:space="0" w:color="auto"/>
      </w:divBdr>
      <w:divsChild>
        <w:div w:id="168181287">
          <w:marLeft w:val="1166"/>
          <w:marRight w:val="0"/>
          <w:marTop w:val="96"/>
          <w:marBottom w:val="0"/>
          <w:divBdr>
            <w:top w:val="none" w:sz="0" w:space="0" w:color="auto"/>
            <w:left w:val="none" w:sz="0" w:space="0" w:color="auto"/>
            <w:bottom w:val="none" w:sz="0" w:space="0" w:color="auto"/>
            <w:right w:val="none" w:sz="0" w:space="0" w:color="auto"/>
          </w:divBdr>
        </w:div>
        <w:div w:id="503712908">
          <w:marLeft w:val="446"/>
          <w:marRight w:val="0"/>
          <w:marTop w:val="96"/>
          <w:marBottom w:val="0"/>
          <w:divBdr>
            <w:top w:val="none" w:sz="0" w:space="0" w:color="auto"/>
            <w:left w:val="none" w:sz="0" w:space="0" w:color="auto"/>
            <w:bottom w:val="none" w:sz="0" w:space="0" w:color="auto"/>
            <w:right w:val="none" w:sz="0" w:space="0" w:color="auto"/>
          </w:divBdr>
        </w:div>
        <w:div w:id="911426504">
          <w:marLeft w:val="1166"/>
          <w:marRight w:val="0"/>
          <w:marTop w:val="96"/>
          <w:marBottom w:val="0"/>
          <w:divBdr>
            <w:top w:val="none" w:sz="0" w:space="0" w:color="auto"/>
            <w:left w:val="none" w:sz="0" w:space="0" w:color="auto"/>
            <w:bottom w:val="none" w:sz="0" w:space="0" w:color="auto"/>
            <w:right w:val="none" w:sz="0" w:space="0" w:color="auto"/>
          </w:divBdr>
        </w:div>
        <w:div w:id="946887537">
          <w:marLeft w:val="1166"/>
          <w:marRight w:val="0"/>
          <w:marTop w:val="86"/>
          <w:marBottom w:val="0"/>
          <w:divBdr>
            <w:top w:val="none" w:sz="0" w:space="0" w:color="auto"/>
            <w:left w:val="none" w:sz="0" w:space="0" w:color="auto"/>
            <w:bottom w:val="none" w:sz="0" w:space="0" w:color="auto"/>
            <w:right w:val="none" w:sz="0" w:space="0" w:color="auto"/>
          </w:divBdr>
        </w:div>
        <w:div w:id="948269961">
          <w:marLeft w:val="1166"/>
          <w:marRight w:val="0"/>
          <w:marTop w:val="96"/>
          <w:marBottom w:val="0"/>
          <w:divBdr>
            <w:top w:val="none" w:sz="0" w:space="0" w:color="auto"/>
            <w:left w:val="none" w:sz="0" w:space="0" w:color="auto"/>
            <w:bottom w:val="none" w:sz="0" w:space="0" w:color="auto"/>
            <w:right w:val="none" w:sz="0" w:space="0" w:color="auto"/>
          </w:divBdr>
        </w:div>
        <w:div w:id="1327249954">
          <w:marLeft w:val="1166"/>
          <w:marRight w:val="0"/>
          <w:marTop w:val="96"/>
          <w:marBottom w:val="0"/>
          <w:divBdr>
            <w:top w:val="none" w:sz="0" w:space="0" w:color="auto"/>
            <w:left w:val="none" w:sz="0" w:space="0" w:color="auto"/>
            <w:bottom w:val="none" w:sz="0" w:space="0" w:color="auto"/>
            <w:right w:val="none" w:sz="0" w:space="0" w:color="auto"/>
          </w:divBdr>
        </w:div>
        <w:div w:id="1485202030">
          <w:marLeft w:val="1166"/>
          <w:marRight w:val="0"/>
          <w:marTop w:val="96"/>
          <w:marBottom w:val="0"/>
          <w:divBdr>
            <w:top w:val="none" w:sz="0" w:space="0" w:color="auto"/>
            <w:left w:val="none" w:sz="0" w:space="0" w:color="auto"/>
            <w:bottom w:val="none" w:sz="0" w:space="0" w:color="auto"/>
            <w:right w:val="none" w:sz="0" w:space="0" w:color="auto"/>
          </w:divBdr>
        </w:div>
        <w:div w:id="1620991606">
          <w:marLeft w:val="1800"/>
          <w:marRight w:val="0"/>
          <w:marTop w:val="77"/>
          <w:marBottom w:val="0"/>
          <w:divBdr>
            <w:top w:val="none" w:sz="0" w:space="0" w:color="auto"/>
            <w:left w:val="none" w:sz="0" w:space="0" w:color="auto"/>
            <w:bottom w:val="none" w:sz="0" w:space="0" w:color="auto"/>
            <w:right w:val="none" w:sz="0" w:space="0" w:color="auto"/>
          </w:divBdr>
        </w:div>
        <w:div w:id="1807817826">
          <w:marLeft w:val="446"/>
          <w:marRight w:val="0"/>
          <w:marTop w:val="96"/>
          <w:marBottom w:val="0"/>
          <w:divBdr>
            <w:top w:val="none" w:sz="0" w:space="0" w:color="auto"/>
            <w:left w:val="none" w:sz="0" w:space="0" w:color="auto"/>
            <w:bottom w:val="none" w:sz="0" w:space="0" w:color="auto"/>
            <w:right w:val="none" w:sz="0" w:space="0" w:color="auto"/>
          </w:divBdr>
        </w:div>
        <w:div w:id="1833985466">
          <w:marLeft w:val="446"/>
          <w:marRight w:val="0"/>
          <w:marTop w:val="96"/>
          <w:marBottom w:val="0"/>
          <w:divBdr>
            <w:top w:val="none" w:sz="0" w:space="0" w:color="auto"/>
            <w:left w:val="none" w:sz="0" w:space="0" w:color="auto"/>
            <w:bottom w:val="none" w:sz="0" w:space="0" w:color="auto"/>
            <w:right w:val="none" w:sz="0" w:space="0" w:color="auto"/>
          </w:divBdr>
        </w:div>
        <w:div w:id="1864828340">
          <w:marLeft w:val="1800"/>
          <w:marRight w:val="0"/>
          <w:marTop w:val="77"/>
          <w:marBottom w:val="0"/>
          <w:divBdr>
            <w:top w:val="none" w:sz="0" w:space="0" w:color="auto"/>
            <w:left w:val="none" w:sz="0" w:space="0" w:color="auto"/>
            <w:bottom w:val="none" w:sz="0" w:space="0" w:color="auto"/>
            <w:right w:val="none" w:sz="0" w:space="0" w:color="auto"/>
          </w:divBdr>
        </w:div>
      </w:divsChild>
    </w:div>
    <w:div w:id="765462899">
      <w:bodyDiv w:val="1"/>
      <w:marLeft w:val="0"/>
      <w:marRight w:val="0"/>
      <w:marTop w:val="0"/>
      <w:marBottom w:val="0"/>
      <w:divBdr>
        <w:top w:val="none" w:sz="0" w:space="0" w:color="auto"/>
        <w:left w:val="none" w:sz="0" w:space="0" w:color="auto"/>
        <w:bottom w:val="none" w:sz="0" w:space="0" w:color="auto"/>
        <w:right w:val="none" w:sz="0" w:space="0" w:color="auto"/>
      </w:divBdr>
      <w:divsChild>
        <w:div w:id="295332656">
          <w:marLeft w:val="1166"/>
          <w:marRight w:val="0"/>
          <w:marTop w:val="115"/>
          <w:marBottom w:val="0"/>
          <w:divBdr>
            <w:top w:val="none" w:sz="0" w:space="0" w:color="auto"/>
            <w:left w:val="none" w:sz="0" w:space="0" w:color="auto"/>
            <w:bottom w:val="none" w:sz="0" w:space="0" w:color="auto"/>
            <w:right w:val="none" w:sz="0" w:space="0" w:color="auto"/>
          </w:divBdr>
        </w:div>
        <w:div w:id="1362168799">
          <w:marLeft w:val="1166"/>
          <w:marRight w:val="0"/>
          <w:marTop w:val="115"/>
          <w:marBottom w:val="0"/>
          <w:divBdr>
            <w:top w:val="none" w:sz="0" w:space="0" w:color="auto"/>
            <w:left w:val="none" w:sz="0" w:space="0" w:color="auto"/>
            <w:bottom w:val="none" w:sz="0" w:space="0" w:color="auto"/>
            <w:right w:val="none" w:sz="0" w:space="0" w:color="auto"/>
          </w:divBdr>
        </w:div>
        <w:div w:id="1951666412">
          <w:marLeft w:val="1166"/>
          <w:marRight w:val="0"/>
          <w:marTop w:val="115"/>
          <w:marBottom w:val="0"/>
          <w:divBdr>
            <w:top w:val="none" w:sz="0" w:space="0" w:color="auto"/>
            <w:left w:val="none" w:sz="0" w:space="0" w:color="auto"/>
            <w:bottom w:val="none" w:sz="0" w:space="0" w:color="auto"/>
            <w:right w:val="none" w:sz="0" w:space="0" w:color="auto"/>
          </w:divBdr>
        </w:div>
      </w:divsChild>
    </w:div>
    <w:div w:id="784808152">
      <w:bodyDiv w:val="1"/>
      <w:marLeft w:val="0"/>
      <w:marRight w:val="0"/>
      <w:marTop w:val="0"/>
      <w:marBottom w:val="0"/>
      <w:divBdr>
        <w:top w:val="none" w:sz="0" w:space="0" w:color="auto"/>
        <w:left w:val="none" w:sz="0" w:space="0" w:color="auto"/>
        <w:bottom w:val="none" w:sz="0" w:space="0" w:color="auto"/>
        <w:right w:val="none" w:sz="0" w:space="0" w:color="auto"/>
      </w:divBdr>
      <w:divsChild>
        <w:div w:id="461046835">
          <w:marLeft w:val="547"/>
          <w:marRight w:val="0"/>
          <w:marTop w:val="96"/>
          <w:marBottom w:val="0"/>
          <w:divBdr>
            <w:top w:val="none" w:sz="0" w:space="0" w:color="auto"/>
            <w:left w:val="none" w:sz="0" w:space="0" w:color="auto"/>
            <w:bottom w:val="none" w:sz="0" w:space="0" w:color="auto"/>
            <w:right w:val="none" w:sz="0" w:space="0" w:color="auto"/>
          </w:divBdr>
        </w:div>
        <w:div w:id="1131750260">
          <w:marLeft w:val="1166"/>
          <w:marRight w:val="0"/>
          <w:marTop w:val="96"/>
          <w:marBottom w:val="0"/>
          <w:divBdr>
            <w:top w:val="none" w:sz="0" w:space="0" w:color="auto"/>
            <w:left w:val="none" w:sz="0" w:space="0" w:color="auto"/>
            <w:bottom w:val="none" w:sz="0" w:space="0" w:color="auto"/>
            <w:right w:val="none" w:sz="0" w:space="0" w:color="auto"/>
          </w:divBdr>
        </w:div>
        <w:div w:id="1614246263">
          <w:marLeft w:val="1166"/>
          <w:marRight w:val="0"/>
          <w:marTop w:val="96"/>
          <w:marBottom w:val="0"/>
          <w:divBdr>
            <w:top w:val="none" w:sz="0" w:space="0" w:color="auto"/>
            <w:left w:val="none" w:sz="0" w:space="0" w:color="auto"/>
            <w:bottom w:val="none" w:sz="0" w:space="0" w:color="auto"/>
            <w:right w:val="none" w:sz="0" w:space="0" w:color="auto"/>
          </w:divBdr>
        </w:div>
        <w:div w:id="1912151818">
          <w:marLeft w:val="1166"/>
          <w:marRight w:val="0"/>
          <w:marTop w:val="96"/>
          <w:marBottom w:val="0"/>
          <w:divBdr>
            <w:top w:val="none" w:sz="0" w:space="0" w:color="auto"/>
            <w:left w:val="none" w:sz="0" w:space="0" w:color="auto"/>
            <w:bottom w:val="none" w:sz="0" w:space="0" w:color="auto"/>
            <w:right w:val="none" w:sz="0" w:space="0" w:color="auto"/>
          </w:divBdr>
        </w:div>
        <w:div w:id="1981878821">
          <w:marLeft w:val="1166"/>
          <w:marRight w:val="0"/>
          <w:marTop w:val="96"/>
          <w:marBottom w:val="0"/>
          <w:divBdr>
            <w:top w:val="none" w:sz="0" w:space="0" w:color="auto"/>
            <w:left w:val="none" w:sz="0" w:space="0" w:color="auto"/>
            <w:bottom w:val="none" w:sz="0" w:space="0" w:color="auto"/>
            <w:right w:val="none" w:sz="0" w:space="0" w:color="auto"/>
          </w:divBdr>
        </w:div>
      </w:divsChild>
    </w:div>
    <w:div w:id="793207325">
      <w:bodyDiv w:val="1"/>
      <w:marLeft w:val="0"/>
      <w:marRight w:val="0"/>
      <w:marTop w:val="0"/>
      <w:marBottom w:val="0"/>
      <w:divBdr>
        <w:top w:val="none" w:sz="0" w:space="0" w:color="auto"/>
        <w:left w:val="none" w:sz="0" w:space="0" w:color="auto"/>
        <w:bottom w:val="none" w:sz="0" w:space="0" w:color="auto"/>
        <w:right w:val="none" w:sz="0" w:space="0" w:color="auto"/>
      </w:divBdr>
    </w:div>
    <w:div w:id="795292799">
      <w:bodyDiv w:val="1"/>
      <w:marLeft w:val="0"/>
      <w:marRight w:val="0"/>
      <w:marTop w:val="0"/>
      <w:marBottom w:val="0"/>
      <w:divBdr>
        <w:top w:val="none" w:sz="0" w:space="0" w:color="auto"/>
        <w:left w:val="none" w:sz="0" w:space="0" w:color="auto"/>
        <w:bottom w:val="none" w:sz="0" w:space="0" w:color="auto"/>
        <w:right w:val="none" w:sz="0" w:space="0" w:color="auto"/>
      </w:divBdr>
    </w:div>
    <w:div w:id="885988109">
      <w:bodyDiv w:val="1"/>
      <w:marLeft w:val="0"/>
      <w:marRight w:val="0"/>
      <w:marTop w:val="0"/>
      <w:marBottom w:val="0"/>
      <w:divBdr>
        <w:top w:val="none" w:sz="0" w:space="0" w:color="auto"/>
        <w:left w:val="none" w:sz="0" w:space="0" w:color="auto"/>
        <w:bottom w:val="none" w:sz="0" w:space="0" w:color="auto"/>
        <w:right w:val="none" w:sz="0" w:space="0" w:color="auto"/>
      </w:divBdr>
    </w:div>
    <w:div w:id="896476845">
      <w:bodyDiv w:val="1"/>
      <w:marLeft w:val="0"/>
      <w:marRight w:val="0"/>
      <w:marTop w:val="0"/>
      <w:marBottom w:val="0"/>
      <w:divBdr>
        <w:top w:val="none" w:sz="0" w:space="0" w:color="auto"/>
        <w:left w:val="none" w:sz="0" w:space="0" w:color="auto"/>
        <w:bottom w:val="none" w:sz="0" w:space="0" w:color="auto"/>
        <w:right w:val="none" w:sz="0" w:space="0" w:color="auto"/>
      </w:divBdr>
      <w:divsChild>
        <w:div w:id="192425284">
          <w:marLeft w:val="1166"/>
          <w:marRight w:val="0"/>
          <w:marTop w:val="115"/>
          <w:marBottom w:val="0"/>
          <w:divBdr>
            <w:top w:val="none" w:sz="0" w:space="0" w:color="auto"/>
            <w:left w:val="none" w:sz="0" w:space="0" w:color="auto"/>
            <w:bottom w:val="none" w:sz="0" w:space="0" w:color="auto"/>
            <w:right w:val="none" w:sz="0" w:space="0" w:color="auto"/>
          </w:divBdr>
        </w:div>
        <w:div w:id="1219244233">
          <w:marLeft w:val="1166"/>
          <w:marRight w:val="0"/>
          <w:marTop w:val="115"/>
          <w:marBottom w:val="0"/>
          <w:divBdr>
            <w:top w:val="none" w:sz="0" w:space="0" w:color="auto"/>
            <w:left w:val="none" w:sz="0" w:space="0" w:color="auto"/>
            <w:bottom w:val="none" w:sz="0" w:space="0" w:color="auto"/>
            <w:right w:val="none" w:sz="0" w:space="0" w:color="auto"/>
          </w:divBdr>
        </w:div>
      </w:divsChild>
    </w:div>
    <w:div w:id="903876266">
      <w:bodyDiv w:val="1"/>
      <w:marLeft w:val="0"/>
      <w:marRight w:val="0"/>
      <w:marTop w:val="0"/>
      <w:marBottom w:val="0"/>
      <w:divBdr>
        <w:top w:val="none" w:sz="0" w:space="0" w:color="auto"/>
        <w:left w:val="none" w:sz="0" w:space="0" w:color="auto"/>
        <w:bottom w:val="none" w:sz="0" w:space="0" w:color="auto"/>
        <w:right w:val="none" w:sz="0" w:space="0" w:color="auto"/>
      </w:divBdr>
    </w:div>
    <w:div w:id="932711822">
      <w:bodyDiv w:val="1"/>
      <w:marLeft w:val="0"/>
      <w:marRight w:val="0"/>
      <w:marTop w:val="0"/>
      <w:marBottom w:val="0"/>
      <w:divBdr>
        <w:top w:val="none" w:sz="0" w:space="0" w:color="auto"/>
        <w:left w:val="none" w:sz="0" w:space="0" w:color="auto"/>
        <w:bottom w:val="none" w:sz="0" w:space="0" w:color="auto"/>
        <w:right w:val="none" w:sz="0" w:space="0" w:color="auto"/>
      </w:divBdr>
      <w:divsChild>
        <w:div w:id="7799829">
          <w:marLeft w:val="547"/>
          <w:marRight w:val="0"/>
          <w:marTop w:val="91"/>
          <w:marBottom w:val="0"/>
          <w:divBdr>
            <w:top w:val="none" w:sz="0" w:space="0" w:color="auto"/>
            <w:left w:val="none" w:sz="0" w:space="0" w:color="auto"/>
            <w:bottom w:val="none" w:sz="0" w:space="0" w:color="auto"/>
            <w:right w:val="none" w:sz="0" w:space="0" w:color="auto"/>
          </w:divBdr>
        </w:div>
        <w:div w:id="1381854870">
          <w:marLeft w:val="547"/>
          <w:marRight w:val="0"/>
          <w:marTop w:val="91"/>
          <w:marBottom w:val="0"/>
          <w:divBdr>
            <w:top w:val="none" w:sz="0" w:space="0" w:color="auto"/>
            <w:left w:val="none" w:sz="0" w:space="0" w:color="auto"/>
            <w:bottom w:val="none" w:sz="0" w:space="0" w:color="auto"/>
            <w:right w:val="none" w:sz="0" w:space="0" w:color="auto"/>
          </w:divBdr>
        </w:div>
        <w:div w:id="46536643">
          <w:marLeft w:val="547"/>
          <w:marRight w:val="0"/>
          <w:marTop w:val="91"/>
          <w:marBottom w:val="0"/>
          <w:divBdr>
            <w:top w:val="none" w:sz="0" w:space="0" w:color="auto"/>
            <w:left w:val="none" w:sz="0" w:space="0" w:color="auto"/>
            <w:bottom w:val="none" w:sz="0" w:space="0" w:color="auto"/>
            <w:right w:val="none" w:sz="0" w:space="0" w:color="auto"/>
          </w:divBdr>
        </w:div>
        <w:div w:id="319771955">
          <w:marLeft w:val="547"/>
          <w:marRight w:val="0"/>
          <w:marTop w:val="91"/>
          <w:marBottom w:val="0"/>
          <w:divBdr>
            <w:top w:val="none" w:sz="0" w:space="0" w:color="auto"/>
            <w:left w:val="none" w:sz="0" w:space="0" w:color="auto"/>
            <w:bottom w:val="none" w:sz="0" w:space="0" w:color="auto"/>
            <w:right w:val="none" w:sz="0" w:space="0" w:color="auto"/>
          </w:divBdr>
        </w:div>
        <w:div w:id="1532916486">
          <w:marLeft w:val="547"/>
          <w:marRight w:val="0"/>
          <w:marTop w:val="91"/>
          <w:marBottom w:val="0"/>
          <w:divBdr>
            <w:top w:val="none" w:sz="0" w:space="0" w:color="auto"/>
            <w:left w:val="none" w:sz="0" w:space="0" w:color="auto"/>
            <w:bottom w:val="none" w:sz="0" w:space="0" w:color="auto"/>
            <w:right w:val="none" w:sz="0" w:space="0" w:color="auto"/>
          </w:divBdr>
        </w:div>
        <w:div w:id="832523953">
          <w:marLeft w:val="1267"/>
          <w:marRight w:val="0"/>
          <w:marTop w:val="91"/>
          <w:marBottom w:val="0"/>
          <w:divBdr>
            <w:top w:val="none" w:sz="0" w:space="0" w:color="auto"/>
            <w:left w:val="none" w:sz="0" w:space="0" w:color="auto"/>
            <w:bottom w:val="none" w:sz="0" w:space="0" w:color="auto"/>
            <w:right w:val="none" w:sz="0" w:space="0" w:color="auto"/>
          </w:divBdr>
        </w:div>
        <w:div w:id="1271085486">
          <w:marLeft w:val="1267"/>
          <w:marRight w:val="0"/>
          <w:marTop w:val="91"/>
          <w:marBottom w:val="0"/>
          <w:divBdr>
            <w:top w:val="none" w:sz="0" w:space="0" w:color="auto"/>
            <w:left w:val="none" w:sz="0" w:space="0" w:color="auto"/>
            <w:bottom w:val="none" w:sz="0" w:space="0" w:color="auto"/>
            <w:right w:val="none" w:sz="0" w:space="0" w:color="auto"/>
          </w:divBdr>
        </w:div>
        <w:div w:id="128132390">
          <w:marLeft w:val="547"/>
          <w:marRight w:val="0"/>
          <w:marTop w:val="91"/>
          <w:marBottom w:val="0"/>
          <w:divBdr>
            <w:top w:val="none" w:sz="0" w:space="0" w:color="auto"/>
            <w:left w:val="none" w:sz="0" w:space="0" w:color="auto"/>
            <w:bottom w:val="none" w:sz="0" w:space="0" w:color="auto"/>
            <w:right w:val="none" w:sz="0" w:space="0" w:color="auto"/>
          </w:divBdr>
        </w:div>
        <w:div w:id="1298220118">
          <w:marLeft w:val="547"/>
          <w:marRight w:val="0"/>
          <w:marTop w:val="91"/>
          <w:marBottom w:val="0"/>
          <w:divBdr>
            <w:top w:val="none" w:sz="0" w:space="0" w:color="auto"/>
            <w:left w:val="none" w:sz="0" w:space="0" w:color="auto"/>
            <w:bottom w:val="none" w:sz="0" w:space="0" w:color="auto"/>
            <w:right w:val="none" w:sz="0" w:space="0" w:color="auto"/>
          </w:divBdr>
        </w:div>
        <w:div w:id="1107652758">
          <w:marLeft w:val="1166"/>
          <w:marRight w:val="0"/>
          <w:marTop w:val="91"/>
          <w:marBottom w:val="0"/>
          <w:divBdr>
            <w:top w:val="none" w:sz="0" w:space="0" w:color="auto"/>
            <w:left w:val="none" w:sz="0" w:space="0" w:color="auto"/>
            <w:bottom w:val="none" w:sz="0" w:space="0" w:color="auto"/>
            <w:right w:val="none" w:sz="0" w:space="0" w:color="auto"/>
          </w:divBdr>
        </w:div>
        <w:div w:id="1121918276">
          <w:marLeft w:val="1166"/>
          <w:marRight w:val="0"/>
          <w:marTop w:val="91"/>
          <w:marBottom w:val="0"/>
          <w:divBdr>
            <w:top w:val="none" w:sz="0" w:space="0" w:color="auto"/>
            <w:left w:val="none" w:sz="0" w:space="0" w:color="auto"/>
            <w:bottom w:val="none" w:sz="0" w:space="0" w:color="auto"/>
            <w:right w:val="none" w:sz="0" w:space="0" w:color="auto"/>
          </w:divBdr>
        </w:div>
      </w:divsChild>
    </w:div>
    <w:div w:id="952058855">
      <w:bodyDiv w:val="1"/>
      <w:marLeft w:val="0"/>
      <w:marRight w:val="0"/>
      <w:marTop w:val="0"/>
      <w:marBottom w:val="0"/>
      <w:divBdr>
        <w:top w:val="none" w:sz="0" w:space="0" w:color="auto"/>
        <w:left w:val="none" w:sz="0" w:space="0" w:color="auto"/>
        <w:bottom w:val="none" w:sz="0" w:space="0" w:color="auto"/>
        <w:right w:val="none" w:sz="0" w:space="0" w:color="auto"/>
      </w:divBdr>
    </w:div>
    <w:div w:id="958492105">
      <w:bodyDiv w:val="1"/>
      <w:marLeft w:val="0"/>
      <w:marRight w:val="0"/>
      <w:marTop w:val="0"/>
      <w:marBottom w:val="0"/>
      <w:divBdr>
        <w:top w:val="none" w:sz="0" w:space="0" w:color="auto"/>
        <w:left w:val="none" w:sz="0" w:space="0" w:color="auto"/>
        <w:bottom w:val="none" w:sz="0" w:space="0" w:color="auto"/>
        <w:right w:val="none" w:sz="0" w:space="0" w:color="auto"/>
      </w:divBdr>
    </w:div>
    <w:div w:id="960115354">
      <w:bodyDiv w:val="1"/>
      <w:marLeft w:val="0"/>
      <w:marRight w:val="0"/>
      <w:marTop w:val="0"/>
      <w:marBottom w:val="0"/>
      <w:divBdr>
        <w:top w:val="none" w:sz="0" w:space="0" w:color="auto"/>
        <w:left w:val="none" w:sz="0" w:space="0" w:color="auto"/>
        <w:bottom w:val="none" w:sz="0" w:space="0" w:color="auto"/>
        <w:right w:val="none" w:sz="0" w:space="0" w:color="auto"/>
      </w:divBdr>
      <w:divsChild>
        <w:div w:id="1282107341">
          <w:marLeft w:val="446"/>
          <w:marRight w:val="0"/>
          <w:marTop w:val="96"/>
          <w:marBottom w:val="0"/>
          <w:divBdr>
            <w:top w:val="none" w:sz="0" w:space="0" w:color="auto"/>
            <w:left w:val="none" w:sz="0" w:space="0" w:color="auto"/>
            <w:bottom w:val="none" w:sz="0" w:space="0" w:color="auto"/>
            <w:right w:val="none" w:sz="0" w:space="0" w:color="auto"/>
          </w:divBdr>
        </w:div>
      </w:divsChild>
    </w:div>
    <w:div w:id="963660184">
      <w:bodyDiv w:val="1"/>
      <w:marLeft w:val="0"/>
      <w:marRight w:val="0"/>
      <w:marTop w:val="0"/>
      <w:marBottom w:val="0"/>
      <w:divBdr>
        <w:top w:val="none" w:sz="0" w:space="0" w:color="auto"/>
        <w:left w:val="none" w:sz="0" w:space="0" w:color="auto"/>
        <w:bottom w:val="none" w:sz="0" w:space="0" w:color="auto"/>
        <w:right w:val="none" w:sz="0" w:space="0" w:color="auto"/>
      </w:divBdr>
      <w:divsChild>
        <w:div w:id="454257538">
          <w:marLeft w:val="1800"/>
          <w:marRight w:val="0"/>
          <w:marTop w:val="77"/>
          <w:marBottom w:val="0"/>
          <w:divBdr>
            <w:top w:val="none" w:sz="0" w:space="0" w:color="auto"/>
            <w:left w:val="none" w:sz="0" w:space="0" w:color="auto"/>
            <w:bottom w:val="none" w:sz="0" w:space="0" w:color="auto"/>
            <w:right w:val="none" w:sz="0" w:space="0" w:color="auto"/>
          </w:divBdr>
        </w:div>
        <w:div w:id="633174974">
          <w:marLeft w:val="2520"/>
          <w:marRight w:val="0"/>
          <w:marTop w:val="77"/>
          <w:marBottom w:val="0"/>
          <w:divBdr>
            <w:top w:val="none" w:sz="0" w:space="0" w:color="auto"/>
            <w:left w:val="none" w:sz="0" w:space="0" w:color="auto"/>
            <w:bottom w:val="none" w:sz="0" w:space="0" w:color="auto"/>
            <w:right w:val="none" w:sz="0" w:space="0" w:color="auto"/>
          </w:divBdr>
        </w:div>
        <w:div w:id="635910863">
          <w:marLeft w:val="2520"/>
          <w:marRight w:val="0"/>
          <w:marTop w:val="77"/>
          <w:marBottom w:val="0"/>
          <w:divBdr>
            <w:top w:val="none" w:sz="0" w:space="0" w:color="auto"/>
            <w:left w:val="none" w:sz="0" w:space="0" w:color="auto"/>
            <w:bottom w:val="none" w:sz="0" w:space="0" w:color="auto"/>
            <w:right w:val="none" w:sz="0" w:space="0" w:color="auto"/>
          </w:divBdr>
        </w:div>
        <w:div w:id="875779665">
          <w:marLeft w:val="547"/>
          <w:marRight w:val="0"/>
          <w:marTop w:val="77"/>
          <w:marBottom w:val="0"/>
          <w:divBdr>
            <w:top w:val="none" w:sz="0" w:space="0" w:color="auto"/>
            <w:left w:val="none" w:sz="0" w:space="0" w:color="auto"/>
            <w:bottom w:val="none" w:sz="0" w:space="0" w:color="auto"/>
            <w:right w:val="none" w:sz="0" w:space="0" w:color="auto"/>
          </w:divBdr>
        </w:div>
        <w:div w:id="1017343886">
          <w:marLeft w:val="547"/>
          <w:marRight w:val="0"/>
          <w:marTop w:val="77"/>
          <w:marBottom w:val="0"/>
          <w:divBdr>
            <w:top w:val="none" w:sz="0" w:space="0" w:color="auto"/>
            <w:left w:val="none" w:sz="0" w:space="0" w:color="auto"/>
            <w:bottom w:val="none" w:sz="0" w:space="0" w:color="auto"/>
            <w:right w:val="none" w:sz="0" w:space="0" w:color="auto"/>
          </w:divBdr>
        </w:div>
        <w:div w:id="1108427508">
          <w:marLeft w:val="1166"/>
          <w:marRight w:val="0"/>
          <w:marTop w:val="77"/>
          <w:marBottom w:val="0"/>
          <w:divBdr>
            <w:top w:val="none" w:sz="0" w:space="0" w:color="auto"/>
            <w:left w:val="none" w:sz="0" w:space="0" w:color="auto"/>
            <w:bottom w:val="none" w:sz="0" w:space="0" w:color="auto"/>
            <w:right w:val="none" w:sz="0" w:space="0" w:color="auto"/>
          </w:divBdr>
        </w:div>
        <w:div w:id="1447309739">
          <w:marLeft w:val="2520"/>
          <w:marRight w:val="0"/>
          <w:marTop w:val="77"/>
          <w:marBottom w:val="0"/>
          <w:divBdr>
            <w:top w:val="none" w:sz="0" w:space="0" w:color="auto"/>
            <w:left w:val="none" w:sz="0" w:space="0" w:color="auto"/>
            <w:bottom w:val="none" w:sz="0" w:space="0" w:color="auto"/>
            <w:right w:val="none" w:sz="0" w:space="0" w:color="auto"/>
          </w:divBdr>
        </w:div>
      </w:divsChild>
    </w:div>
    <w:div w:id="986861249">
      <w:bodyDiv w:val="1"/>
      <w:marLeft w:val="0"/>
      <w:marRight w:val="0"/>
      <w:marTop w:val="0"/>
      <w:marBottom w:val="0"/>
      <w:divBdr>
        <w:top w:val="none" w:sz="0" w:space="0" w:color="auto"/>
        <w:left w:val="none" w:sz="0" w:space="0" w:color="auto"/>
        <w:bottom w:val="none" w:sz="0" w:space="0" w:color="auto"/>
        <w:right w:val="none" w:sz="0" w:space="0" w:color="auto"/>
      </w:divBdr>
    </w:div>
    <w:div w:id="1003506695">
      <w:bodyDiv w:val="1"/>
      <w:marLeft w:val="0"/>
      <w:marRight w:val="0"/>
      <w:marTop w:val="0"/>
      <w:marBottom w:val="0"/>
      <w:divBdr>
        <w:top w:val="none" w:sz="0" w:space="0" w:color="auto"/>
        <w:left w:val="none" w:sz="0" w:space="0" w:color="auto"/>
        <w:bottom w:val="none" w:sz="0" w:space="0" w:color="auto"/>
        <w:right w:val="none" w:sz="0" w:space="0" w:color="auto"/>
      </w:divBdr>
      <w:divsChild>
        <w:div w:id="53896337">
          <w:marLeft w:val="547"/>
          <w:marRight w:val="0"/>
          <w:marTop w:val="86"/>
          <w:marBottom w:val="0"/>
          <w:divBdr>
            <w:top w:val="none" w:sz="0" w:space="0" w:color="auto"/>
            <w:left w:val="none" w:sz="0" w:space="0" w:color="auto"/>
            <w:bottom w:val="none" w:sz="0" w:space="0" w:color="auto"/>
            <w:right w:val="none" w:sz="0" w:space="0" w:color="auto"/>
          </w:divBdr>
        </w:div>
        <w:div w:id="210309186">
          <w:marLeft w:val="1166"/>
          <w:marRight w:val="0"/>
          <w:marTop w:val="67"/>
          <w:marBottom w:val="0"/>
          <w:divBdr>
            <w:top w:val="none" w:sz="0" w:space="0" w:color="auto"/>
            <w:left w:val="none" w:sz="0" w:space="0" w:color="auto"/>
            <w:bottom w:val="none" w:sz="0" w:space="0" w:color="auto"/>
            <w:right w:val="none" w:sz="0" w:space="0" w:color="auto"/>
          </w:divBdr>
        </w:div>
        <w:div w:id="293222234">
          <w:marLeft w:val="547"/>
          <w:marRight w:val="0"/>
          <w:marTop w:val="86"/>
          <w:marBottom w:val="0"/>
          <w:divBdr>
            <w:top w:val="none" w:sz="0" w:space="0" w:color="auto"/>
            <w:left w:val="none" w:sz="0" w:space="0" w:color="auto"/>
            <w:bottom w:val="none" w:sz="0" w:space="0" w:color="auto"/>
            <w:right w:val="none" w:sz="0" w:space="0" w:color="auto"/>
          </w:divBdr>
        </w:div>
        <w:div w:id="377946142">
          <w:marLeft w:val="1166"/>
          <w:marRight w:val="0"/>
          <w:marTop w:val="67"/>
          <w:marBottom w:val="0"/>
          <w:divBdr>
            <w:top w:val="none" w:sz="0" w:space="0" w:color="auto"/>
            <w:left w:val="none" w:sz="0" w:space="0" w:color="auto"/>
            <w:bottom w:val="none" w:sz="0" w:space="0" w:color="auto"/>
            <w:right w:val="none" w:sz="0" w:space="0" w:color="auto"/>
          </w:divBdr>
        </w:div>
        <w:div w:id="637421800">
          <w:marLeft w:val="1166"/>
          <w:marRight w:val="0"/>
          <w:marTop w:val="67"/>
          <w:marBottom w:val="0"/>
          <w:divBdr>
            <w:top w:val="none" w:sz="0" w:space="0" w:color="auto"/>
            <w:left w:val="none" w:sz="0" w:space="0" w:color="auto"/>
            <w:bottom w:val="none" w:sz="0" w:space="0" w:color="auto"/>
            <w:right w:val="none" w:sz="0" w:space="0" w:color="auto"/>
          </w:divBdr>
        </w:div>
        <w:div w:id="732774619">
          <w:marLeft w:val="1166"/>
          <w:marRight w:val="0"/>
          <w:marTop w:val="67"/>
          <w:marBottom w:val="0"/>
          <w:divBdr>
            <w:top w:val="none" w:sz="0" w:space="0" w:color="auto"/>
            <w:left w:val="none" w:sz="0" w:space="0" w:color="auto"/>
            <w:bottom w:val="none" w:sz="0" w:space="0" w:color="auto"/>
            <w:right w:val="none" w:sz="0" w:space="0" w:color="auto"/>
          </w:divBdr>
        </w:div>
        <w:div w:id="791098229">
          <w:marLeft w:val="1166"/>
          <w:marRight w:val="0"/>
          <w:marTop w:val="67"/>
          <w:marBottom w:val="0"/>
          <w:divBdr>
            <w:top w:val="none" w:sz="0" w:space="0" w:color="auto"/>
            <w:left w:val="none" w:sz="0" w:space="0" w:color="auto"/>
            <w:bottom w:val="none" w:sz="0" w:space="0" w:color="auto"/>
            <w:right w:val="none" w:sz="0" w:space="0" w:color="auto"/>
          </w:divBdr>
        </w:div>
        <w:div w:id="1038772889">
          <w:marLeft w:val="547"/>
          <w:marRight w:val="0"/>
          <w:marTop w:val="86"/>
          <w:marBottom w:val="0"/>
          <w:divBdr>
            <w:top w:val="none" w:sz="0" w:space="0" w:color="auto"/>
            <w:left w:val="none" w:sz="0" w:space="0" w:color="auto"/>
            <w:bottom w:val="none" w:sz="0" w:space="0" w:color="auto"/>
            <w:right w:val="none" w:sz="0" w:space="0" w:color="auto"/>
          </w:divBdr>
        </w:div>
        <w:div w:id="1257712572">
          <w:marLeft w:val="547"/>
          <w:marRight w:val="0"/>
          <w:marTop w:val="86"/>
          <w:marBottom w:val="0"/>
          <w:divBdr>
            <w:top w:val="none" w:sz="0" w:space="0" w:color="auto"/>
            <w:left w:val="none" w:sz="0" w:space="0" w:color="auto"/>
            <w:bottom w:val="none" w:sz="0" w:space="0" w:color="auto"/>
            <w:right w:val="none" w:sz="0" w:space="0" w:color="auto"/>
          </w:divBdr>
        </w:div>
        <w:div w:id="1258825163">
          <w:marLeft w:val="1166"/>
          <w:marRight w:val="0"/>
          <w:marTop w:val="67"/>
          <w:marBottom w:val="0"/>
          <w:divBdr>
            <w:top w:val="none" w:sz="0" w:space="0" w:color="auto"/>
            <w:left w:val="none" w:sz="0" w:space="0" w:color="auto"/>
            <w:bottom w:val="none" w:sz="0" w:space="0" w:color="auto"/>
            <w:right w:val="none" w:sz="0" w:space="0" w:color="auto"/>
          </w:divBdr>
        </w:div>
        <w:div w:id="1408573202">
          <w:marLeft w:val="1166"/>
          <w:marRight w:val="0"/>
          <w:marTop w:val="67"/>
          <w:marBottom w:val="0"/>
          <w:divBdr>
            <w:top w:val="none" w:sz="0" w:space="0" w:color="auto"/>
            <w:left w:val="none" w:sz="0" w:space="0" w:color="auto"/>
            <w:bottom w:val="none" w:sz="0" w:space="0" w:color="auto"/>
            <w:right w:val="none" w:sz="0" w:space="0" w:color="auto"/>
          </w:divBdr>
        </w:div>
        <w:div w:id="2005283929">
          <w:marLeft w:val="1166"/>
          <w:marRight w:val="0"/>
          <w:marTop w:val="67"/>
          <w:marBottom w:val="0"/>
          <w:divBdr>
            <w:top w:val="none" w:sz="0" w:space="0" w:color="auto"/>
            <w:left w:val="none" w:sz="0" w:space="0" w:color="auto"/>
            <w:bottom w:val="none" w:sz="0" w:space="0" w:color="auto"/>
            <w:right w:val="none" w:sz="0" w:space="0" w:color="auto"/>
          </w:divBdr>
        </w:div>
        <w:div w:id="2063091128">
          <w:marLeft w:val="1166"/>
          <w:marRight w:val="0"/>
          <w:marTop w:val="67"/>
          <w:marBottom w:val="0"/>
          <w:divBdr>
            <w:top w:val="none" w:sz="0" w:space="0" w:color="auto"/>
            <w:left w:val="none" w:sz="0" w:space="0" w:color="auto"/>
            <w:bottom w:val="none" w:sz="0" w:space="0" w:color="auto"/>
            <w:right w:val="none" w:sz="0" w:space="0" w:color="auto"/>
          </w:divBdr>
        </w:div>
      </w:divsChild>
    </w:div>
    <w:div w:id="1040738612">
      <w:bodyDiv w:val="1"/>
      <w:marLeft w:val="0"/>
      <w:marRight w:val="0"/>
      <w:marTop w:val="0"/>
      <w:marBottom w:val="0"/>
      <w:divBdr>
        <w:top w:val="none" w:sz="0" w:space="0" w:color="auto"/>
        <w:left w:val="none" w:sz="0" w:space="0" w:color="auto"/>
        <w:bottom w:val="none" w:sz="0" w:space="0" w:color="auto"/>
        <w:right w:val="none" w:sz="0" w:space="0" w:color="auto"/>
      </w:divBdr>
      <w:divsChild>
        <w:div w:id="245575757">
          <w:marLeft w:val="547"/>
          <w:marRight w:val="0"/>
          <w:marTop w:val="134"/>
          <w:marBottom w:val="0"/>
          <w:divBdr>
            <w:top w:val="none" w:sz="0" w:space="0" w:color="auto"/>
            <w:left w:val="none" w:sz="0" w:space="0" w:color="auto"/>
            <w:bottom w:val="none" w:sz="0" w:space="0" w:color="auto"/>
            <w:right w:val="none" w:sz="0" w:space="0" w:color="auto"/>
          </w:divBdr>
        </w:div>
        <w:div w:id="545336330">
          <w:marLeft w:val="1166"/>
          <w:marRight w:val="0"/>
          <w:marTop w:val="115"/>
          <w:marBottom w:val="0"/>
          <w:divBdr>
            <w:top w:val="none" w:sz="0" w:space="0" w:color="auto"/>
            <w:left w:val="none" w:sz="0" w:space="0" w:color="auto"/>
            <w:bottom w:val="none" w:sz="0" w:space="0" w:color="auto"/>
            <w:right w:val="none" w:sz="0" w:space="0" w:color="auto"/>
          </w:divBdr>
        </w:div>
        <w:div w:id="798302842">
          <w:marLeft w:val="1166"/>
          <w:marRight w:val="0"/>
          <w:marTop w:val="115"/>
          <w:marBottom w:val="0"/>
          <w:divBdr>
            <w:top w:val="none" w:sz="0" w:space="0" w:color="auto"/>
            <w:left w:val="none" w:sz="0" w:space="0" w:color="auto"/>
            <w:bottom w:val="none" w:sz="0" w:space="0" w:color="auto"/>
            <w:right w:val="none" w:sz="0" w:space="0" w:color="auto"/>
          </w:divBdr>
        </w:div>
        <w:div w:id="1079134895">
          <w:marLeft w:val="1800"/>
          <w:marRight w:val="0"/>
          <w:marTop w:val="96"/>
          <w:marBottom w:val="0"/>
          <w:divBdr>
            <w:top w:val="none" w:sz="0" w:space="0" w:color="auto"/>
            <w:left w:val="none" w:sz="0" w:space="0" w:color="auto"/>
            <w:bottom w:val="none" w:sz="0" w:space="0" w:color="auto"/>
            <w:right w:val="none" w:sz="0" w:space="0" w:color="auto"/>
          </w:divBdr>
        </w:div>
        <w:div w:id="1343898067">
          <w:marLeft w:val="2520"/>
          <w:marRight w:val="0"/>
          <w:marTop w:val="96"/>
          <w:marBottom w:val="0"/>
          <w:divBdr>
            <w:top w:val="none" w:sz="0" w:space="0" w:color="auto"/>
            <w:left w:val="none" w:sz="0" w:space="0" w:color="auto"/>
            <w:bottom w:val="none" w:sz="0" w:space="0" w:color="auto"/>
            <w:right w:val="none" w:sz="0" w:space="0" w:color="auto"/>
          </w:divBdr>
        </w:div>
        <w:div w:id="1700738520">
          <w:marLeft w:val="547"/>
          <w:marRight w:val="0"/>
          <w:marTop w:val="134"/>
          <w:marBottom w:val="0"/>
          <w:divBdr>
            <w:top w:val="none" w:sz="0" w:space="0" w:color="auto"/>
            <w:left w:val="none" w:sz="0" w:space="0" w:color="auto"/>
            <w:bottom w:val="none" w:sz="0" w:space="0" w:color="auto"/>
            <w:right w:val="none" w:sz="0" w:space="0" w:color="auto"/>
          </w:divBdr>
        </w:div>
        <w:div w:id="2012903151">
          <w:marLeft w:val="2520"/>
          <w:marRight w:val="0"/>
          <w:marTop w:val="96"/>
          <w:marBottom w:val="0"/>
          <w:divBdr>
            <w:top w:val="none" w:sz="0" w:space="0" w:color="auto"/>
            <w:left w:val="none" w:sz="0" w:space="0" w:color="auto"/>
            <w:bottom w:val="none" w:sz="0" w:space="0" w:color="auto"/>
            <w:right w:val="none" w:sz="0" w:space="0" w:color="auto"/>
          </w:divBdr>
        </w:div>
      </w:divsChild>
    </w:div>
    <w:div w:id="1072040168">
      <w:bodyDiv w:val="1"/>
      <w:marLeft w:val="0"/>
      <w:marRight w:val="0"/>
      <w:marTop w:val="0"/>
      <w:marBottom w:val="0"/>
      <w:divBdr>
        <w:top w:val="none" w:sz="0" w:space="0" w:color="auto"/>
        <w:left w:val="none" w:sz="0" w:space="0" w:color="auto"/>
        <w:bottom w:val="none" w:sz="0" w:space="0" w:color="auto"/>
        <w:right w:val="none" w:sz="0" w:space="0" w:color="auto"/>
      </w:divBdr>
      <w:divsChild>
        <w:div w:id="1132211501">
          <w:marLeft w:val="547"/>
          <w:marRight w:val="0"/>
          <w:marTop w:val="134"/>
          <w:marBottom w:val="0"/>
          <w:divBdr>
            <w:top w:val="none" w:sz="0" w:space="0" w:color="auto"/>
            <w:left w:val="none" w:sz="0" w:space="0" w:color="auto"/>
            <w:bottom w:val="none" w:sz="0" w:space="0" w:color="auto"/>
            <w:right w:val="none" w:sz="0" w:space="0" w:color="auto"/>
          </w:divBdr>
        </w:div>
        <w:div w:id="1364358136">
          <w:marLeft w:val="547"/>
          <w:marRight w:val="0"/>
          <w:marTop w:val="134"/>
          <w:marBottom w:val="0"/>
          <w:divBdr>
            <w:top w:val="none" w:sz="0" w:space="0" w:color="auto"/>
            <w:left w:val="none" w:sz="0" w:space="0" w:color="auto"/>
            <w:bottom w:val="none" w:sz="0" w:space="0" w:color="auto"/>
            <w:right w:val="none" w:sz="0" w:space="0" w:color="auto"/>
          </w:divBdr>
        </w:div>
        <w:div w:id="1669748796">
          <w:marLeft w:val="547"/>
          <w:marRight w:val="0"/>
          <w:marTop w:val="134"/>
          <w:marBottom w:val="0"/>
          <w:divBdr>
            <w:top w:val="none" w:sz="0" w:space="0" w:color="auto"/>
            <w:left w:val="none" w:sz="0" w:space="0" w:color="auto"/>
            <w:bottom w:val="none" w:sz="0" w:space="0" w:color="auto"/>
            <w:right w:val="none" w:sz="0" w:space="0" w:color="auto"/>
          </w:divBdr>
        </w:div>
      </w:divsChild>
    </w:div>
    <w:div w:id="1072973671">
      <w:bodyDiv w:val="1"/>
      <w:marLeft w:val="0"/>
      <w:marRight w:val="0"/>
      <w:marTop w:val="0"/>
      <w:marBottom w:val="0"/>
      <w:divBdr>
        <w:top w:val="none" w:sz="0" w:space="0" w:color="auto"/>
        <w:left w:val="none" w:sz="0" w:space="0" w:color="auto"/>
        <w:bottom w:val="none" w:sz="0" w:space="0" w:color="auto"/>
        <w:right w:val="none" w:sz="0" w:space="0" w:color="auto"/>
      </w:divBdr>
    </w:div>
    <w:div w:id="11284002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49">
          <w:marLeft w:val="547"/>
          <w:marRight w:val="0"/>
          <w:marTop w:val="134"/>
          <w:marBottom w:val="0"/>
          <w:divBdr>
            <w:top w:val="none" w:sz="0" w:space="0" w:color="auto"/>
            <w:left w:val="none" w:sz="0" w:space="0" w:color="auto"/>
            <w:bottom w:val="none" w:sz="0" w:space="0" w:color="auto"/>
            <w:right w:val="none" w:sz="0" w:space="0" w:color="auto"/>
          </w:divBdr>
        </w:div>
        <w:div w:id="982269945">
          <w:marLeft w:val="547"/>
          <w:marRight w:val="0"/>
          <w:marTop w:val="134"/>
          <w:marBottom w:val="0"/>
          <w:divBdr>
            <w:top w:val="none" w:sz="0" w:space="0" w:color="auto"/>
            <w:left w:val="none" w:sz="0" w:space="0" w:color="auto"/>
            <w:bottom w:val="none" w:sz="0" w:space="0" w:color="auto"/>
            <w:right w:val="none" w:sz="0" w:space="0" w:color="auto"/>
          </w:divBdr>
        </w:div>
        <w:div w:id="985478953">
          <w:marLeft w:val="547"/>
          <w:marRight w:val="0"/>
          <w:marTop w:val="134"/>
          <w:marBottom w:val="0"/>
          <w:divBdr>
            <w:top w:val="none" w:sz="0" w:space="0" w:color="auto"/>
            <w:left w:val="none" w:sz="0" w:space="0" w:color="auto"/>
            <w:bottom w:val="none" w:sz="0" w:space="0" w:color="auto"/>
            <w:right w:val="none" w:sz="0" w:space="0" w:color="auto"/>
          </w:divBdr>
        </w:div>
      </w:divsChild>
    </w:div>
    <w:div w:id="1142117231">
      <w:bodyDiv w:val="1"/>
      <w:marLeft w:val="0"/>
      <w:marRight w:val="0"/>
      <w:marTop w:val="0"/>
      <w:marBottom w:val="0"/>
      <w:divBdr>
        <w:top w:val="none" w:sz="0" w:space="0" w:color="auto"/>
        <w:left w:val="none" w:sz="0" w:space="0" w:color="auto"/>
        <w:bottom w:val="none" w:sz="0" w:space="0" w:color="auto"/>
        <w:right w:val="none" w:sz="0" w:space="0" w:color="auto"/>
      </w:divBdr>
    </w:div>
    <w:div w:id="1145973039">
      <w:bodyDiv w:val="1"/>
      <w:marLeft w:val="0"/>
      <w:marRight w:val="0"/>
      <w:marTop w:val="0"/>
      <w:marBottom w:val="0"/>
      <w:divBdr>
        <w:top w:val="none" w:sz="0" w:space="0" w:color="auto"/>
        <w:left w:val="none" w:sz="0" w:space="0" w:color="auto"/>
        <w:bottom w:val="none" w:sz="0" w:space="0" w:color="auto"/>
        <w:right w:val="none" w:sz="0" w:space="0" w:color="auto"/>
      </w:divBdr>
      <w:divsChild>
        <w:div w:id="1289437492">
          <w:marLeft w:val="446"/>
          <w:marRight w:val="0"/>
          <w:marTop w:val="53"/>
          <w:marBottom w:val="0"/>
          <w:divBdr>
            <w:top w:val="none" w:sz="0" w:space="0" w:color="auto"/>
            <w:left w:val="none" w:sz="0" w:space="0" w:color="auto"/>
            <w:bottom w:val="none" w:sz="0" w:space="0" w:color="auto"/>
            <w:right w:val="none" w:sz="0" w:space="0" w:color="auto"/>
          </w:divBdr>
        </w:div>
        <w:div w:id="380447926">
          <w:marLeft w:val="1166"/>
          <w:marRight w:val="0"/>
          <w:marTop w:val="53"/>
          <w:marBottom w:val="0"/>
          <w:divBdr>
            <w:top w:val="none" w:sz="0" w:space="0" w:color="auto"/>
            <w:left w:val="none" w:sz="0" w:space="0" w:color="auto"/>
            <w:bottom w:val="none" w:sz="0" w:space="0" w:color="auto"/>
            <w:right w:val="none" w:sz="0" w:space="0" w:color="auto"/>
          </w:divBdr>
        </w:div>
      </w:divsChild>
    </w:div>
    <w:div w:id="1162550031">
      <w:bodyDiv w:val="1"/>
      <w:marLeft w:val="0"/>
      <w:marRight w:val="0"/>
      <w:marTop w:val="0"/>
      <w:marBottom w:val="0"/>
      <w:divBdr>
        <w:top w:val="none" w:sz="0" w:space="0" w:color="auto"/>
        <w:left w:val="none" w:sz="0" w:space="0" w:color="auto"/>
        <w:bottom w:val="none" w:sz="0" w:space="0" w:color="auto"/>
        <w:right w:val="none" w:sz="0" w:space="0" w:color="auto"/>
      </w:divBdr>
      <w:divsChild>
        <w:div w:id="257059709">
          <w:marLeft w:val="1166"/>
          <w:marRight w:val="0"/>
          <w:marTop w:val="77"/>
          <w:marBottom w:val="0"/>
          <w:divBdr>
            <w:top w:val="none" w:sz="0" w:space="0" w:color="auto"/>
            <w:left w:val="none" w:sz="0" w:space="0" w:color="auto"/>
            <w:bottom w:val="none" w:sz="0" w:space="0" w:color="auto"/>
            <w:right w:val="none" w:sz="0" w:space="0" w:color="auto"/>
          </w:divBdr>
        </w:div>
        <w:div w:id="748502656">
          <w:marLeft w:val="1166"/>
          <w:marRight w:val="0"/>
          <w:marTop w:val="77"/>
          <w:marBottom w:val="0"/>
          <w:divBdr>
            <w:top w:val="none" w:sz="0" w:space="0" w:color="auto"/>
            <w:left w:val="none" w:sz="0" w:space="0" w:color="auto"/>
            <w:bottom w:val="none" w:sz="0" w:space="0" w:color="auto"/>
            <w:right w:val="none" w:sz="0" w:space="0" w:color="auto"/>
          </w:divBdr>
        </w:div>
        <w:div w:id="1181353740">
          <w:marLeft w:val="547"/>
          <w:marRight w:val="0"/>
          <w:marTop w:val="77"/>
          <w:marBottom w:val="0"/>
          <w:divBdr>
            <w:top w:val="none" w:sz="0" w:space="0" w:color="auto"/>
            <w:left w:val="none" w:sz="0" w:space="0" w:color="auto"/>
            <w:bottom w:val="none" w:sz="0" w:space="0" w:color="auto"/>
            <w:right w:val="none" w:sz="0" w:space="0" w:color="auto"/>
          </w:divBdr>
        </w:div>
        <w:div w:id="1303314804">
          <w:marLeft w:val="547"/>
          <w:marRight w:val="0"/>
          <w:marTop w:val="77"/>
          <w:marBottom w:val="0"/>
          <w:divBdr>
            <w:top w:val="none" w:sz="0" w:space="0" w:color="auto"/>
            <w:left w:val="none" w:sz="0" w:space="0" w:color="auto"/>
            <w:bottom w:val="none" w:sz="0" w:space="0" w:color="auto"/>
            <w:right w:val="none" w:sz="0" w:space="0" w:color="auto"/>
          </w:divBdr>
        </w:div>
        <w:div w:id="1559978898">
          <w:marLeft w:val="547"/>
          <w:marRight w:val="0"/>
          <w:marTop w:val="77"/>
          <w:marBottom w:val="0"/>
          <w:divBdr>
            <w:top w:val="none" w:sz="0" w:space="0" w:color="auto"/>
            <w:left w:val="none" w:sz="0" w:space="0" w:color="auto"/>
            <w:bottom w:val="none" w:sz="0" w:space="0" w:color="auto"/>
            <w:right w:val="none" w:sz="0" w:space="0" w:color="auto"/>
          </w:divBdr>
        </w:div>
        <w:div w:id="1587615011">
          <w:marLeft w:val="1166"/>
          <w:marRight w:val="0"/>
          <w:marTop w:val="77"/>
          <w:marBottom w:val="0"/>
          <w:divBdr>
            <w:top w:val="none" w:sz="0" w:space="0" w:color="auto"/>
            <w:left w:val="none" w:sz="0" w:space="0" w:color="auto"/>
            <w:bottom w:val="none" w:sz="0" w:space="0" w:color="auto"/>
            <w:right w:val="none" w:sz="0" w:space="0" w:color="auto"/>
          </w:divBdr>
        </w:div>
        <w:div w:id="1779138182">
          <w:marLeft w:val="547"/>
          <w:marRight w:val="0"/>
          <w:marTop w:val="77"/>
          <w:marBottom w:val="0"/>
          <w:divBdr>
            <w:top w:val="none" w:sz="0" w:space="0" w:color="auto"/>
            <w:left w:val="none" w:sz="0" w:space="0" w:color="auto"/>
            <w:bottom w:val="none" w:sz="0" w:space="0" w:color="auto"/>
            <w:right w:val="none" w:sz="0" w:space="0" w:color="auto"/>
          </w:divBdr>
        </w:div>
        <w:div w:id="2016496982">
          <w:marLeft w:val="547"/>
          <w:marRight w:val="0"/>
          <w:marTop w:val="77"/>
          <w:marBottom w:val="0"/>
          <w:divBdr>
            <w:top w:val="none" w:sz="0" w:space="0" w:color="auto"/>
            <w:left w:val="none" w:sz="0" w:space="0" w:color="auto"/>
            <w:bottom w:val="none" w:sz="0" w:space="0" w:color="auto"/>
            <w:right w:val="none" w:sz="0" w:space="0" w:color="auto"/>
          </w:divBdr>
        </w:div>
        <w:div w:id="2061443019">
          <w:marLeft w:val="547"/>
          <w:marRight w:val="0"/>
          <w:marTop w:val="77"/>
          <w:marBottom w:val="0"/>
          <w:divBdr>
            <w:top w:val="none" w:sz="0" w:space="0" w:color="auto"/>
            <w:left w:val="none" w:sz="0" w:space="0" w:color="auto"/>
            <w:bottom w:val="none" w:sz="0" w:space="0" w:color="auto"/>
            <w:right w:val="none" w:sz="0" w:space="0" w:color="auto"/>
          </w:divBdr>
        </w:div>
      </w:divsChild>
    </w:div>
    <w:div w:id="1172180253">
      <w:bodyDiv w:val="1"/>
      <w:marLeft w:val="0"/>
      <w:marRight w:val="0"/>
      <w:marTop w:val="0"/>
      <w:marBottom w:val="0"/>
      <w:divBdr>
        <w:top w:val="none" w:sz="0" w:space="0" w:color="auto"/>
        <w:left w:val="none" w:sz="0" w:space="0" w:color="auto"/>
        <w:bottom w:val="none" w:sz="0" w:space="0" w:color="auto"/>
        <w:right w:val="none" w:sz="0" w:space="0" w:color="auto"/>
      </w:divBdr>
      <w:divsChild>
        <w:div w:id="842478257">
          <w:marLeft w:val="446"/>
          <w:marRight w:val="0"/>
          <w:marTop w:val="96"/>
          <w:marBottom w:val="0"/>
          <w:divBdr>
            <w:top w:val="none" w:sz="0" w:space="0" w:color="auto"/>
            <w:left w:val="none" w:sz="0" w:space="0" w:color="auto"/>
            <w:bottom w:val="none" w:sz="0" w:space="0" w:color="auto"/>
            <w:right w:val="none" w:sz="0" w:space="0" w:color="auto"/>
          </w:divBdr>
        </w:div>
      </w:divsChild>
    </w:div>
    <w:div w:id="1200124153">
      <w:bodyDiv w:val="1"/>
      <w:marLeft w:val="0"/>
      <w:marRight w:val="0"/>
      <w:marTop w:val="0"/>
      <w:marBottom w:val="0"/>
      <w:divBdr>
        <w:top w:val="none" w:sz="0" w:space="0" w:color="auto"/>
        <w:left w:val="none" w:sz="0" w:space="0" w:color="auto"/>
        <w:bottom w:val="none" w:sz="0" w:space="0" w:color="auto"/>
        <w:right w:val="none" w:sz="0" w:space="0" w:color="auto"/>
      </w:divBdr>
      <w:divsChild>
        <w:div w:id="36896858">
          <w:marLeft w:val="547"/>
          <w:marRight w:val="0"/>
          <w:marTop w:val="86"/>
          <w:marBottom w:val="0"/>
          <w:divBdr>
            <w:top w:val="none" w:sz="0" w:space="0" w:color="auto"/>
            <w:left w:val="none" w:sz="0" w:space="0" w:color="auto"/>
            <w:bottom w:val="none" w:sz="0" w:space="0" w:color="auto"/>
            <w:right w:val="none" w:sz="0" w:space="0" w:color="auto"/>
          </w:divBdr>
        </w:div>
        <w:div w:id="1530144721">
          <w:marLeft w:val="547"/>
          <w:marRight w:val="0"/>
          <w:marTop w:val="86"/>
          <w:marBottom w:val="0"/>
          <w:divBdr>
            <w:top w:val="none" w:sz="0" w:space="0" w:color="auto"/>
            <w:left w:val="none" w:sz="0" w:space="0" w:color="auto"/>
            <w:bottom w:val="none" w:sz="0" w:space="0" w:color="auto"/>
            <w:right w:val="none" w:sz="0" w:space="0" w:color="auto"/>
          </w:divBdr>
        </w:div>
        <w:div w:id="1370883365">
          <w:marLeft w:val="547"/>
          <w:marRight w:val="0"/>
          <w:marTop w:val="86"/>
          <w:marBottom w:val="0"/>
          <w:divBdr>
            <w:top w:val="none" w:sz="0" w:space="0" w:color="auto"/>
            <w:left w:val="none" w:sz="0" w:space="0" w:color="auto"/>
            <w:bottom w:val="none" w:sz="0" w:space="0" w:color="auto"/>
            <w:right w:val="none" w:sz="0" w:space="0" w:color="auto"/>
          </w:divBdr>
        </w:div>
        <w:div w:id="5720684">
          <w:marLeft w:val="547"/>
          <w:marRight w:val="0"/>
          <w:marTop w:val="86"/>
          <w:marBottom w:val="0"/>
          <w:divBdr>
            <w:top w:val="none" w:sz="0" w:space="0" w:color="auto"/>
            <w:left w:val="none" w:sz="0" w:space="0" w:color="auto"/>
            <w:bottom w:val="none" w:sz="0" w:space="0" w:color="auto"/>
            <w:right w:val="none" w:sz="0" w:space="0" w:color="auto"/>
          </w:divBdr>
        </w:div>
        <w:div w:id="812673176">
          <w:marLeft w:val="547"/>
          <w:marRight w:val="0"/>
          <w:marTop w:val="86"/>
          <w:marBottom w:val="0"/>
          <w:divBdr>
            <w:top w:val="none" w:sz="0" w:space="0" w:color="auto"/>
            <w:left w:val="none" w:sz="0" w:space="0" w:color="auto"/>
            <w:bottom w:val="none" w:sz="0" w:space="0" w:color="auto"/>
            <w:right w:val="none" w:sz="0" w:space="0" w:color="auto"/>
          </w:divBdr>
        </w:div>
      </w:divsChild>
    </w:div>
    <w:div w:id="1201632030">
      <w:bodyDiv w:val="1"/>
      <w:marLeft w:val="0"/>
      <w:marRight w:val="0"/>
      <w:marTop w:val="0"/>
      <w:marBottom w:val="0"/>
      <w:divBdr>
        <w:top w:val="none" w:sz="0" w:space="0" w:color="auto"/>
        <w:left w:val="none" w:sz="0" w:space="0" w:color="auto"/>
        <w:bottom w:val="none" w:sz="0" w:space="0" w:color="auto"/>
        <w:right w:val="none" w:sz="0" w:space="0" w:color="auto"/>
      </w:divBdr>
      <w:divsChild>
        <w:div w:id="1251887906">
          <w:marLeft w:val="1800"/>
          <w:marRight w:val="0"/>
          <w:marTop w:val="77"/>
          <w:marBottom w:val="0"/>
          <w:divBdr>
            <w:top w:val="none" w:sz="0" w:space="0" w:color="auto"/>
            <w:left w:val="none" w:sz="0" w:space="0" w:color="auto"/>
            <w:bottom w:val="none" w:sz="0" w:space="0" w:color="auto"/>
            <w:right w:val="none" w:sz="0" w:space="0" w:color="auto"/>
          </w:divBdr>
        </w:div>
        <w:div w:id="1430462911">
          <w:marLeft w:val="1800"/>
          <w:marRight w:val="0"/>
          <w:marTop w:val="77"/>
          <w:marBottom w:val="0"/>
          <w:divBdr>
            <w:top w:val="none" w:sz="0" w:space="0" w:color="auto"/>
            <w:left w:val="none" w:sz="0" w:space="0" w:color="auto"/>
            <w:bottom w:val="none" w:sz="0" w:space="0" w:color="auto"/>
            <w:right w:val="none" w:sz="0" w:space="0" w:color="auto"/>
          </w:divBdr>
        </w:div>
        <w:div w:id="1548444654">
          <w:marLeft w:val="1166"/>
          <w:marRight w:val="0"/>
          <w:marTop w:val="86"/>
          <w:marBottom w:val="0"/>
          <w:divBdr>
            <w:top w:val="none" w:sz="0" w:space="0" w:color="auto"/>
            <w:left w:val="none" w:sz="0" w:space="0" w:color="auto"/>
            <w:bottom w:val="none" w:sz="0" w:space="0" w:color="auto"/>
            <w:right w:val="none" w:sz="0" w:space="0" w:color="auto"/>
          </w:divBdr>
        </w:div>
        <w:div w:id="1634290094">
          <w:marLeft w:val="446"/>
          <w:marRight w:val="0"/>
          <w:marTop w:val="96"/>
          <w:marBottom w:val="0"/>
          <w:divBdr>
            <w:top w:val="none" w:sz="0" w:space="0" w:color="auto"/>
            <w:left w:val="none" w:sz="0" w:space="0" w:color="auto"/>
            <w:bottom w:val="none" w:sz="0" w:space="0" w:color="auto"/>
            <w:right w:val="none" w:sz="0" w:space="0" w:color="auto"/>
          </w:divBdr>
        </w:div>
      </w:divsChild>
    </w:div>
    <w:div w:id="1256981106">
      <w:bodyDiv w:val="1"/>
      <w:marLeft w:val="0"/>
      <w:marRight w:val="0"/>
      <w:marTop w:val="0"/>
      <w:marBottom w:val="0"/>
      <w:divBdr>
        <w:top w:val="none" w:sz="0" w:space="0" w:color="auto"/>
        <w:left w:val="none" w:sz="0" w:space="0" w:color="auto"/>
        <w:bottom w:val="none" w:sz="0" w:space="0" w:color="auto"/>
        <w:right w:val="none" w:sz="0" w:space="0" w:color="auto"/>
      </w:divBdr>
      <w:divsChild>
        <w:div w:id="1899440069">
          <w:marLeft w:val="446"/>
          <w:marRight w:val="0"/>
          <w:marTop w:val="82"/>
          <w:marBottom w:val="0"/>
          <w:divBdr>
            <w:top w:val="none" w:sz="0" w:space="0" w:color="auto"/>
            <w:left w:val="none" w:sz="0" w:space="0" w:color="auto"/>
            <w:bottom w:val="none" w:sz="0" w:space="0" w:color="auto"/>
            <w:right w:val="none" w:sz="0" w:space="0" w:color="auto"/>
          </w:divBdr>
        </w:div>
        <w:div w:id="1555695418">
          <w:marLeft w:val="446"/>
          <w:marRight w:val="0"/>
          <w:marTop w:val="82"/>
          <w:marBottom w:val="0"/>
          <w:divBdr>
            <w:top w:val="none" w:sz="0" w:space="0" w:color="auto"/>
            <w:left w:val="none" w:sz="0" w:space="0" w:color="auto"/>
            <w:bottom w:val="none" w:sz="0" w:space="0" w:color="auto"/>
            <w:right w:val="none" w:sz="0" w:space="0" w:color="auto"/>
          </w:divBdr>
        </w:div>
        <w:div w:id="1611428624">
          <w:marLeft w:val="446"/>
          <w:marRight w:val="0"/>
          <w:marTop w:val="82"/>
          <w:marBottom w:val="0"/>
          <w:divBdr>
            <w:top w:val="none" w:sz="0" w:space="0" w:color="auto"/>
            <w:left w:val="none" w:sz="0" w:space="0" w:color="auto"/>
            <w:bottom w:val="none" w:sz="0" w:space="0" w:color="auto"/>
            <w:right w:val="none" w:sz="0" w:space="0" w:color="auto"/>
          </w:divBdr>
        </w:div>
        <w:div w:id="685451004">
          <w:marLeft w:val="446"/>
          <w:marRight w:val="0"/>
          <w:marTop w:val="82"/>
          <w:marBottom w:val="0"/>
          <w:divBdr>
            <w:top w:val="none" w:sz="0" w:space="0" w:color="auto"/>
            <w:left w:val="none" w:sz="0" w:space="0" w:color="auto"/>
            <w:bottom w:val="none" w:sz="0" w:space="0" w:color="auto"/>
            <w:right w:val="none" w:sz="0" w:space="0" w:color="auto"/>
          </w:divBdr>
        </w:div>
        <w:div w:id="400643428">
          <w:marLeft w:val="1166"/>
          <w:marRight w:val="0"/>
          <w:marTop w:val="82"/>
          <w:marBottom w:val="0"/>
          <w:divBdr>
            <w:top w:val="none" w:sz="0" w:space="0" w:color="auto"/>
            <w:left w:val="none" w:sz="0" w:space="0" w:color="auto"/>
            <w:bottom w:val="none" w:sz="0" w:space="0" w:color="auto"/>
            <w:right w:val="none" w:sz="0" w:space="0" w:color="auto"/>
          </w:divBdr>
        </w:div>
        <w:div w:id="447358819">
          <w:marLeft w:val="1166"/>
          <w:marRight w:val="0"/>
          <w:marTop w:val="82"/>
          <w:marBottom w:val="0"/>
          <w:divBdr>
            <w:top w:val="none" w:sz="0" w:space="0" w:color="auto"/>
            <w:left w:val="none" w:sz="0" w:space="0" w:color="auto"/>
            <w:bottom w:val="none" w:sz="0" w:space="0" w:color="auto"/>
            <w:right w:val="none" w:sz="0" w:space="0" w:color="auto"/>
          </w:divBdr>
        </w:div>
        <w:div w:id="617297551">
          <w:marLeft w:val="1166"/>
          <w:marRight w:val="0"/>
          <w:marTop w:val="82"/>
          <w:marBottom w:val="0"/>
          <w:divBdr>
            <w:top w:val="none" w:sz="0" w:space="0" w:color="auto"/>
            <w:left w:val="none" w:sz="0" w:space="0" w:color="auto"/>
            <w:bottom w:val="none" w:sz="0" w:space="0" w:color="auto"/>
            <w:right w:val="none" w:sz="0" w:space="0" w:color="auto"/>
          </w:divBdr>
        </w:div>
        <w:div w:id="1966036229">
          <w:marLeft w:val="446"/>
          <w:marRight w:val="0"/>
          <w:marTop w:val="82"/>
          <w:marBottom w:val="0"/>
          <w:divBdr>
            <w:top w:val="none" w:sz="0" w:space="0" w:color="auto"/>
            <w:left w:val="none" w:sz="0" w:space="0" w:color="auto"/>
            <w:bottom w:val="none" w:sz="0" w:space="0" w:color="auto"/>
            <w:right w:val="none" w:sz="0" w:space="0" w:color="auto"/>
          </w:divBdr>
        </w:div>
        <w:div w:id="182017506">
          <w:marLeft w:val="446"/>
          <w:marRight w:val="0"/>
          <w:marTop w:val="82"/>
          <w:marBottom w:val="0"/>
          <w:divBdr>
            <w:top w:val="none" w:sz="0" w:space="0" w:color="auto"/>
            <w:left w:val="none" w:sz="0" w:space="0" w:color="auto"/>
            <w:bottom w:val="none" w:sz="0" w:space="0" w:color="auto"/>
            <w:right w:val="none" w:sz="0" w:space="0" w:color="auto"/>
          </w:divBdr>
        </w:div>
      </w:divsChild>
    </w:div>
    <w:div w:id="1257637302">
      <w:bodyDiv w:val="1"/>
      <w:marLeft w:val="0"/>
      <w:marRight w:val="0"/>
      <w:marTop w:val="0"/>
      <w:marBottom w:val="0"/>
      <w:divBdr>
        <w:top w:val="none" w:sz="0" w:space="0" w:color="auto"/>
        <w:left w:val="none" w:sz="0" w:space="0" w:color="auto"/>
        <w:bottom w:val="none" w:sz="0" w:space="0" w:color="auto"/>
        <w:right w:val="none" w:sz="0" w:space="0" w:color="auto"/>
      </w:divBdr>
    </w:div>
    <w:div w:id="1265184271">
      <w:bodyDiv w:val="1"/>
      <w:marLeft w:val="0"/>
      <w:marRight w:val="0"/>
      <w:marTop w:val="0"/>
      <w:marBottom w:val="0"/>
      <w:divBdr>
        <w:top w:val="none" w:sz="0" w:space="0" w:color="auto"/>
        <w:left w:val="none" w:sz="0" w:space="0" w:color="auto"/>
        <w:bottom w:val="none" w:sz="0" w:space="0" w:color="auto"/>
        <w:right w:val="none" w:sz="0" w:space="0" w:color="auto"/>
      </w:divBdr>
    </w:div>
    <w:div w:id="1272057068">
      <w:bodyDiv w:val="1"/>
      <w:marLeft w:val="0"/>
      <w:marRight w:val="0"/>
      <w:marTop w:val="0"/>
      <w:marBottom w:val="0"/>
      <w:divBdr>
        <w:top w:val="none" w:sz="0" w:space="0" w:color="auto"/>
        <w:left w:val="none" w:sz="0" w:space="0" w:color="auto"/>
        <w:bottom w:val="none" w:sz="0" w:space="0" w:color="auto"/>
        <w:right w:val="none" w:sz="0" w:space="0" w:color="auto"/>
      </w:divBdr>
      <w:divsChild>
        <w:div w:id="933824071">
          <w:marLeft w:val="1166"/>
          <w:marRight w:val="0"/>
          <w:marTop w:val="115"/>
          <w:marBottom w:val="0"/>
          <w:divBdr>
            <w:top w:val="none" w:sz="0" w:space="0" w:color="auto"/>
            <w:left w:val="none" w:sz="0" w:space="0" w:color="auto"/>
            <w:bottom w:val="none" w:sz="0" w:space="0" w:color="auto"/>
            <w:right w:val="none" w:sz="0" w:space="0" w:color="auto"/>
          </w:divBdr>
        </w:div>
        <w:div w:id="1281690970">
          <w:marLeft w:val="1166"/>
          <w:marRight w:val="0"/>
          <w:marTop w:val="115"/>
          <w:marBottom w:val="0"/>
          <w:divBdr>
            <w:top w:val="none" w:sz="0" w:space="0" w:color="auto"/>
            <w:left w:val="none" w:sz="0" w:space="0" w:color="auto"/>
            <w:bottom w:val="none" w:sz="0" w:space="0" w:color="auto"/>
            <w:right w:val="none" w:sz="0" w:space="0" w:color="auto"/>
          </w:divBdr>
        </w:div>
        <w:div w:id="1392344784">
          <w:marLeft w:val="547"/>
          <w:marRight w:val="0"/>
          <w:marTop w:val="134"/>
          <w:marBottom w:val="0"/>
          <w:divBdr>
            <w:top w:val="none" w:sz="0" w:space="0" w:color="auto"/>
            <w:left w:val="none" w:sz="0" w:space="0" w:color="auto"/>
            <w:bottom w:val="none" w:sz="0" w:space="0" w:color="auto"/>
            <w:right w:val="none" w:sz="0" w:space="0" w:color="auto"/>
          </w:divBdr>
        </w:div>
        <w:div w:id="1628004058">
          <w:marLeft w:val="547"/>
          <w:marRight w:val="0"/>
          <w:marTop w:val="134"/>
          <w:marBottom w:val="0"/>
          <w:divBdr>
            <w:top w:val="none" w:sz="0" w:space="0" w:color="auto"/>
            <w:left w:val="none" w:sz="0" w:space="0" w:color="auto"/>
            <w:bottom w:val="none" w:sz="0" w:space="0" w:color="auto"/>
            <w:right w:val="none" w:sz="0" w:space="0" w:color="auto"/>
          </w:divBdr>
        </w:div>
      </w:divsChild>
    </w:div>
    <w:div w:id="1278872546">
      <w:bodyDiv w:val="1"/>
      <w:marLeft w:val="0"/>
      <w:marRight w:val="0"/>
      <w:marTop w:val="0"/>
      <w:marBottom w:val="0"/>
      <w:divBdr>
        <w:top w:val="none" w:sz="0" w:space="0" w:color="auto"/>
        <w:left w:val="none" w:sz="0" w:space="0" w:color="auto"/>
        <w:bottom w:val="none" w:sz="0" w:space="0" w:color="auto"/>
        <w:right w:val="none" w:sz="0" w:space="0" w:color="auto"/>
      </w:divBdr>
      <w:divsChild>
        <w:div w:id="1733503248">
          <w:marLeft w:val="1166"/>
          <w:marRight w:val="0"/>
          <w:marTop w:val="115"/>
          <w:marBottom w:val="0"/>
          <w:divBdr>
            <w:top w:val="none" w:sz="0" w:space="0" w:color="auto"/>
            <w:left w:val="none" w:sz="0" w:space="0" w:color="auto"/>
            <w:bottom w:val="none" w:sz="0" w:space="0" w:color="auto"/>
            <w:right w:val="none" w:sz="0" w:space="0" w:color="auto"/>
          </w:divBdr>
        </w:div>
        <w:div w:id="1779761726">
          <w:marLeft w:val="547"/>
          <w:marRight w:val="0"/>
          <w:marTop w:val="134"/>
          <w:marBottom w:val="0"/>
          <w:divBdr>
            <w:top w:val="none" w:sz="0" w:space="0" w:color="auto"/>
            <w:left w:val="none" w:sz="0" w:space="0" w:color="auto"/>
            <w:bottom w:val="none" w:sz="0" w:space="0" w:color="auto"/>
            <w:right w:val="none" w:sz="0" w:space="0" w:color="auto"/>
          </w:divBdr>
        </w:div>
      </w:divsChild>
    </w:div>
    <w:div w:id="1297031418">
      <w:bodyDiv w:val="1"/>
      <w:marLeft w:val="0"/>
      <w:marRight w:val="0"/>
      <w:marTop w:val="0"/>
      <w:marBottom w:val="0"/>
      <w:divBdr>
        <w:top w:val="none" w:sz="0" w:space="0" w:color="auto"/>
        <w:left w:val="none" w:sz="0" w:space="0" w:color="auto"/>
        <w:bottom w:val="none" w:sz="0" w:space="0" w:color="auto"/>
        <w:right w:val="none" w:sz="0" w:space="0" w:color="auto"/>
      </w:divBdr>
    </w:div>
    <w:div w:id="1315259875">
      <w:bodyDiv w:val="1"/>
      <w:marLeft w:val="0"/>
      <w:marRight w:val="0"/>
      <w:marTop w:val="0"/>
      <w:marBottom w:val="0"/>
      <w:divBdr>
        <w:top w:val="none" w:sz="0" w:space="0" w:color="auto"/>
        <w:left w:val="none" w:sz="0" w:space="0" w:color="auto"/>
        <w:bottom w:val="none" w:sz="0" w:space="0" w:color="auto"/>
        <w:right w:val="none" w:sz="0" w:space="0" w:color="auto"/>
      </w:divBdr>
      <w:divsChild>
        <w:div w:id="1776243667">
          <w:marLeft w:val="1166"/>
          <w:marRight w:val="0"/>
          <w:marTop w:val="86"/>
          <w:marBottom w:val="0"/>
          <w:divBdr>
            <w:top w:val="none" w:sz="0" w:space="0" w:color="auto"/>
            <w:left w:val="none" w:sz="0" w:space="0" w:color="auto"/>
            <w:bottom w:val="none" w:sz="0" w:space="0" w:color="auto"/>
            <w:right w:val="none" w:sz="0" w:space="0" w:color="auto"/>
          </w:divBdr>
        </w:div>
        <w:div w:id="1240478432">
          <w:marLeft w:val="1166"/>
          <w:marRight w:val="0"/>
          <w:marTop w:val="86"/>
          <w:marBottom w:val="0"/>
          <w:divBdr>
            <w:top w:val="none" w:sz="0" w:space="0" w:color="auto"/>
            <w:left w:val="none" w:sz="0" w:space="0" w:color="auto"/>
            <w:bottom w:val="none" w:sz="0" w:space="0" w:color="auto"/>
            <w:right w:val="none" w:sz="0" w:space="0" w:color="auto"/>
          </w:divBdr>
        </w:div>
      </w:divsChild>
    </w:div>
    <w:div w:id="1351642430">
      <w:bodyDiv w:val="1"/>
      <w:marLeft w:val="0"/>
      <w:marRight w:val="0"/>
      <w:marTop w:val="0"/>
      <w:marBottom w:val="0"/>
      <w:divBdr>
        <w:top w:val="none" w:sz="0" w:space="0" w:color="auto"/>
        <w:left w:val="none" w:sz="0" w:space="0" w:color="auto"/>
        <w:bottom w:val="none" w:sz="0" w:space="0" w:color="auto"/>
        <w:right w:val="none" w:sz="0" w:space="0" w:color="auto"/>
      </w:divBdr>
      <w:divsChild>
        <w:div w:id="522590607">
          <w:marLeft w:val="547"/>
          <w:marRight w:val="0"/>
          <w:marTop w:val="91"/>
          <w:marBottom w:val="0"/>
          <w:divBdr>
            <w:top w:val="none" w:sz="0" w:space="0" w:color="auto"/>
            <w:left w:val="none" w:sz="0" w:space="0" w:color="auto"/>
            <w:bottom w:val="none" w:sz="0" w:space="0" w:color="auto"/>
            <w:right w:val="none" w:sz="0" w:space="0" w:color="auto"/>
          </w:divBdr>
        </w:div>
        <w:div w:id="1277714244">
          <w:marLeft w:val="547"/>
          <w:marRight w:val="0"/>
          <w:marTop w:val="91"/>
          <w:marBottom w:val="0"/>
          <w:divBdr>
            <w:top w:val="none" w:sz="0" w:space="0" w:color="auto"/>
            <w:left w:val="none" w:sz="0" w:space="0" w:color="auto"/>
            <w:bottom w:val="none" w:sz="0" w:space="0" w:color="auto"/>
            <w:right w:val="none" w:sz="0" w:space="0" w:color="auto"/>
          </w:divBdr>
        </w:div>
        <w:div w:id="873660486">
          <w:marLeft w:val="547"/>
          <w:marRight w:val="0"/>
          <w:marTop w:val="91"/>
          <w:marBottom w:val="0"/>
          <w:divBdr>
            <w:top w:val="none" w:sz="0" w:space="0" w:color="auto"/>
            <w:left w:val="none" w:sz="0" w:space="0" w:color="auto"/>
            <w:bottom w:val="none" w:sz="0" w:space="0" w:color="auto"/>
            <w:right w:val="none" w:sz="0" w:space="0" w:color="auto"/>
          </w:divBdr>
        </w:div>
        <w:div w:id="391931699">
          <w:marLeft w:val="547"/>
          <w:marRight w:val="0"/>
          <w:marTop w:val="91"/>
          <w:marBottom w:val="0"/>
          <w:divBdr>
            <w:top w:val="none" w:sz="0" w:space="0" w:color="auto"/>
            <w:left w:val="none" w:sz="0" w:space="0" w:color="auto"/>
            <w:bottom w:val="none" w:sz="0" w:space="0" w:color="auto"/>
            <w:right w:val="none" w:sz="0" w:space="0" w:color="auto"/>
          </w:divBdr>
        </w:div>
        <w:div w:id="1280527050">
          <w:marLeft w:val="547"/>
          <w:marRight w:val="0"/>
          <w:marTop w:val="91"/>
          <w:marBottom w:val="0"/>
          <w:divBdr>
            <w:top w:val="none" w:sz="0" w:space="0" w:color="auto"/>
            <w:left w:val="none" w:sz="0" w:space="0" w:color="auto"/>
            <w:bottom w:val="none" w:sz="0" w:space="0" w:color="auto"/>
            <w:right w:val="none" w:sz="0" w:space="0" w:color="auto"/>
          </w:divBdr>
        </w:div>
        <w:div w:id="410543347">
          <w:marLeft w:val="1267"/>
          <w:marRight w:val="0"/>
          <w:marTop w:val="91"/>
          <w:marBottom w:val="0"/>
          <w:divBdr>
            <w:top w:val="none" w:sz="0" w:space="0" w:color="auto"/>
            <w:left w:val="none" w:sz="0" w:space="0" w:color="auto"/>
            <w:bottom w:val="none" w:sz="0" w:space="0" w:color="auto"/>
            <w:right w:val="none" w:sz="0" w:space="0" w:color="auto"/>
          </w:divBdr>
        </w:div>
        <w:div w:id="57485164">
          <w:marLeft w:val="1267"/>
          <w:marRight w:val="0"/>
          <w:marTop w:val="91"/>
          <w:marBottom w:val="0"/>
          <w:divBdr>
            <w:top w:val="none" w:sz="0" w:space="0" w:color="auto"/>
            <w:left w:val="none" w:sz="0" w:space="0" w:color="auto"/>
            <w:bottom w:val="none" w:sz="0" w:space="0" w:color="auto"/>
            <w:right w:val="none" w:sz="0" w:space="0" w:color="auto"/>
          </w:divBdr>
        </w:div>
        <w:div w:id="1742170513">
          <w:marLeft w:val="547"/>
          <w:marRight w:val="0"/>
          <w:marTop w:val="91"/>
          <w:marBottom w:val="0"/>
          <w:divBdr>
            <w:top w:val="none" w:sz="0" w:space="0" w:color="auto"/>
            <w:left w:val="none" w:sz="0" w:space="0" w:color="auto"/>
            <w:bottom w:val="none" w:sz="0" w:space="0" w:color="auto"/>
            <w:right w:val="none" w:sz="0" w:space="0" w:color="auto"/>
          </w:divBdr>
        </w:div>
        <w:div w:id="1717657680">
          <w:marLeft w:val="547"/>
          <w:marRight w:val="0"/>
          <w:marTop w:val="91"/>
          <w:marBottom w:val="0"/>
          <w:divBdr>
            <w:top w:val="none" w:sz="0" w:space="0" w:color="auto"/>
            <w:left w:val="none" w:sz="0" w:space="0" w:color="auto"/>
            <w:bottom w:val="none" w:sz="0" w:space="0" w:color="auto"/>
            <w:right w:val="none" w:sz="0" w:space="0" w:color="auto"/>
          </w:divBdr>
        </w:div>
        <w:div w:id="1384795500">
          <w:marLeft w:val="1166"/>
          <w:marRight w:val="0"/>
          <w:marTop w:val="91"/>
          <w:marBottom w:val="0"/>
          <w:divBdr>
            <w:top w:val="none" w:sz="0" w:space="0" w:color="auto"/>
            <w:left w:val="none" w:sz="0" w:space="0" w:color="auto"/>
            <w:bottom w:val="none" w:sz="0" w:space="0" w:color="auto"/>
            <w:right w:val="none" w:sz="0" w:space="0" w:color="auto"/>
          </w:divBdr>
        </w:div>
        <w:div w:id="147940818">
          <w:marLeft w:val="1166"/>
          <w:marRight w:val="0"/>
          <w:marTop w:val="91"/>
          <w:marBottom w:val="0"/>
          <w:divBdr>
            <w:top w:val="none" w:sz="0" w:space="0" w:color="auto"/>
            <w:left w:val="none" w:sz="0" w:space="0" w:color="auto"/>
            <w:bottom w:val="none" w:sz="0" w:space="0" w:color="auto"/>
            <w:right w:val="none" w:sz="0" w:space="0" w:color="auto"/>
          </w:divBdr>
        </w:div>
      </w:divsChild>
    </w:div>
    <w:div w:id="1376076288">
      <w:bodyDiv w:val="1"/>
      <w:marLeft w:val="0"/>
      <w:marRight w:val="0"/>
      <w:marTop w:val="0"/>
      <w:marBottom w:val="0"/>
      <w:divBdr>
        <w:top w:val="none" w:sz="0" w:space="0" w:color="auto"/>
        <w:left w:val="none" w:sz="0" w:space="0" w:color="auto"/>
        <w:bottom w:val="none" w:sz="0" w:space="0" w:color="auto"/>
        <w:right w:val="none" w:sz="0" w:space="0" w:color="auto"/>
      </w:divBdr>
    </w:div>
    <w:div w:id="1378697591">
      <w:bodyDiv w:val="1"/>
      <w:marLeft w:val="0"/>
      <w:marRight w:val="0"/>
      <w:marTop w:val="0"/>
      <w:marBottom w:val="0"/>
      <w:divBdr>
        <w:top w:val="none" w:sz="0" w:space="0" w:color="auto"/>
        <w:left w:val="none" w:sz="0" w:space="0" w:color="auto"/>
        <w:bottom w:val="none" w:sz="0" w:space="0" w:color="auto"/>
        <w:right w:val="none" w:sz="0" w:space="0" w:color="auto"/>
      </w:divBdr>
      <w:divsChild>
        <w:div w:id="466243816">
          <w:marLeft w:val="547"/>
          <w:marRight w:val="0"/>
          <w:marTop w:val="134"/>
          <w:marBottom w:val="0"/>
          <w:divBdr>
            <w:top w:val="none" w:sz="0" w:space="0" w:color="auto"/>
            <w:left w:val="none" w:sz="0" w:space="0" w:color="auto"/>
            <w:bottom w:val="none" w:sz="0" w:space="0" w:color="auto"/>
            <w:right w:val="none" w:sz="0" w:space="0" w:color="auto"/>
          </w:divBdr>
        </w:div>
        <w:div w:id="917255731">
          <w:marLeft w:val="547"/>
          <w:marRight w:val="0"/>
          <w:marTop w:val="134"/>
          <w:marBottom w:val="0"/>
          <w:divBdr>
            <w:top w:val="none" w:sz="0" w:space="0" w:color="auto"/>
            <w:left w:val="none" w:sz="0" w:space="0" w:color="auto"/>
            <w:bottom w:val="none" w:sz="0" w:space="0" w:color="auto"/>
            <w:right w:val="none" w:sz="0" w:space="0" w:color="auto"/>
          </w:divBdr>
        </w:div>
        <w:div w:id="1619409904">
          <w:marLeft w:val="547"/>
          <w:marRight w:val="0"/>
          <w:marTop w:val="134"/>
          <w:marBottom w:val="0"/>
          <w:divBdr>
            <w:top w:val="none" w:sz="0" w:space="0" w:color="auto"/>
            <w:left w:val="none" w:sz="0" w:space="0" w:color="auto"/>
            <w:bottom w:val="none" w:sz="0" w:space="0" w:color="auto"/>
            <w:right w:val="none" w:sz="0" w:space="0" w:color="auto"/>
          </w:divBdr>
        </w:div>
        <w:div w:id="1742098753">
          <w:marLeft w:val="547"/>
          <w:marRight w:val="0"/>
          <w:marTop w:val="134"/>
          <w:marBottom w:val="0"/>
          <w:divBdr>
            <w:top w:val="none" w:sz="0" w:space="0" w:color="auto"/>
            <w:left w:val="none" w:sz="0" w:space="0" w:color="auto"/>
            <w:bottom w:val="none" w:sz="0" w:space="0" w:color="auto"/>
            <w:right w:val="none" w:sz="0" w:space="0" w:color="auto"/>
          </w:divBdr>
        </w:div>
        <w:div w:id="2024892199">
          <w:marLeft w:val="547"/>
          <w:marRight w:val="0"/>
          <w:marTop w:val="134"/>
          <w:marBottom w:val="0"/>
          <w:divBdr>
            <w:top w:val="none" w:sz="0" w:space="0" w:color="auto"/>
            <w:left w:val="none" w:sz="0" w:space="0" w:color="auto"/>
            <w:bottom w:val="none" w:sz="0" w:space="0" w:color="auto"/>
            <w:right w:val="none" w:sz="0" w:space="0" w:color="auto"/>
          </w:divBdr>
        </w:div>
      </w:divsChild>
    </w:div>
    <w:div w:id="1395348292">
      <w:bodyDiv w:val="1"/>
      <w:marLeft w:val="0"/>
      <w:marRight w:val="0"/>
      <w:marTop w:val="0"/>
      <w:marBottom w:val="0"/>
      <w:divBdr>
        <w:top w:val="none" w:sz="0" w:space="0" w:color="auto"/>
        <w:left w:val="none" w:sz="0" w:space="0" w:color="auto"/>
        <w:bottom w:val="none" w:sz="0" w:space="0" w:color="auto"/>
        <w:right w:val="none" w:sz="0" w:space="0" w:color="auto"/>
      </w:divBdr>
    </w:div>
    <w:div w:id="1397821520">
      <w:bodyDiv w:val="1"/>
      <w:marLeft w:val="0"/>
      <w:marRight w:val="0"/>
      <w:marTop w:val="0"/>
      <w:marBottom w:val="0"/>
      <w:divBdr>
        <w:top w:val="none" w:sz="0" w:space="0" w:color="auto"/>
        <w:left w:val="none" w:sz="0" w:space="0" w:color="auto"/>
        <w:bottom w:val="none" w:sz="0" w:space="0" w:color="auto"/>
        <w:right w:val="none" w:sz="0" w:space="0" w:color="auto"/>
      </w:divBdr>
    </w:div>
    <w:div w:id="1408259666">
      <w:bodyDiv w:val="1"/>
      <w:marLeft w:val="0"/>
      <w:marRight w:val="0"/>
      <w:marTop w:val="0"/>
      <w:marBottom w:val="0"/>
      <w:divBdr>
        <w:top w:val="none" w:sz="0" w:space="0" w:color="auto"/>
        <w:left w:val="none" w:sz="0" w:space="0" w:color="auto"/>
        <w:bottom w:val="none" w:sz="0" w:space="0" w:color="auto"/>
        <w:right w:val="none" w:sz="0" w:space="0" w:color="auto"/>
      </w:divBdr>
      <w:divsChild>
        <w:div w:id="212890469">
          <w:marLeft w:val="547"/>
          <w:marRight w:val="0"/>
          <w:marTop w:val="96"/>
          <w:marBottom w:val="0"/>
          <w:divBdr>
            <w:top w:val="none" w:sz="0" w:space="0" w:color="auto"/>
            <w:left w:val="none" w:sz="0" w:space="0" w:color="auto"/>
            <w:bottom w:val="none" w:sz="0" w:space="0" w:color="auto"/>
            <w:right w:val="none" w:sz="0" w:space="0" w:color="auto"/>
          </w:divBdr>
        </w:div>
        <w:div w:id="824783010">
          <w:marLeft w:val="547"/>
          <w:marRight w:val="0"/>
          <w:marTop w:val="96"/>
          <w:marBottom w:val="0"/>
          <w:divBdr>
            <w:top w:val="none" w:sz="0" w:space="0" w:color="auto"/>
            <w:left w:val="none" w:sz="0" w:space="0" w:color="auto"/>
            <w:bottom w:val="none" w:sz="0" w:space="0" w:color="auto"/>
            <w:right w:val="none" w:sz="0" w:space="0" w:color="auto"/>
          </w:divBdr>
        </w:div>
        <w:div w:id="1861773160">
          <w:marLeft w:val="1166"/>
          <w:marRight w:val="0"/>
          <w:marTop w:val="96"/>
          <w:marBottom w:val="0"/>
          <w:divBdr>
            <w:top w:val="none" w:sz="0" w:space="0" w:color="auto"/>
            <w:left w:val="none" w:sz="0" w:space="0" w:color="auto"/>
            <w:bottom w:val="none" w:sz="0" w:space="0" w:color="auto"/>
            <w:right w:val="none" w:sz="0" w:space="0" w:color="auto"/>
          </w:divBdr>
        </w:div>
        <w:div w:id="1851020204">
          <w:marLeft w:val="547"/>
          <w:marRight w:val="0"/>
          <w:marTop w:val="96"/>
          <w:marBottom w:val="0"/>
          <w:divBdr>
            <w:top w:val="none" w:sz="0" w:space="0" w:color="auto"/>
            <w:left w:val="none" w:sz="0" w:space="0" w:color="auto"/>
            <w:bottom w:val="none" w:sz="0" w:space="0" w:color="auto"/>
            <w:right w:val="none" w:sz="0" w:space="0" w:color="auto"/>
          </w:divBdr>
        </w:div>
        <w:div w:id="1185434475">
          <w:marLeft w:val="1166"/>
          <w:marRight w:val="0"/>
          <w:marTop w:val="96"/>
          <w:marBottom w:val="0"/>
          <w:divBdr>
            <w:top w:val="none" w:sz="0" w:space="0" w:color="auto"/>
            <w:left w:val="none" w:sz="0" w:space="0" w:color="auto"/>
            <w:bottom w:val="none" w:sz="0" w:space="0" w:color="auto"/>
            <w:right w:val="none" w:sz="0" w:space="0" w:color="auto"/>
          </w:divBdr>
        </w:div>
        <w:div w:id="680081316">
          <w:marLeft w:val="1800"/>
          <w:marRight w:val="0"/>
          <w:marTop w:val="86"/>
          <w:marBottom w:val="0"/>
          <w:divBdr>
            <w:top w:val="none" w:sz="0" w:space="0" w:color="auto"/>
            <w:left w:val="none" w:sz="0" w:space="0" w:color="auto"/>
            <w:bottom w:val="none" w:sz="0" w:space="0" w:color="auto"/>
            <w:right w:val="none" w:sz="0" w:space="0" w:color="auto"/>
          </w:divBdr>
        </w:div>
        <w:div w:id="541938296">
          <w:marLeft w:val="1166"/>
          <w:marRight w:val="0"/>
          <w:marTop w:val="96"/>
          <w:marBottom w:val="0"/>
          <w:divBdr>
            <w:top w:val="none" w:sz="0" w:space="0" w:color="auto"/>
            <w:left w:val="none" w:sz="0" w:space="0" w:color="auto"/>
            <w:bottom w:val="none" w:sz="0" w:space="0" w:color="auto"/>
            <w:right w:val="none" w:sz="0" w:space="0" w:color="auto"/>
          </w:divBdr>
        </w:div>
        <w:div w:id="1295864790">
          <w:marLeft w:val="547"/>
          <w:marRight w:val="0"/>
          <w:marTop w:val="96"/>
          <w:marBottom w:val="0"/>
          <w:divBdr>
            <w:top w:val="none" w:sz="0" w:space="0" w:color="auto"/>
            <w:left w:val="none" w:sz="0" w:space="0" w:color="auto"/>
            <w:bottom w:val="none" w:sz="0" w:space="0" w:color="auto"/>
            <w:right w:val="none" w:sz="0" w:space="0" w:color="auto"/>
          </w:divBdr>
        </w:div>
        <w:div w:id="391732506">
          <w:marLeft w:val="1267"/>
          <w:marRight w:val="0"/>
          <w:marTop w:val="86"/>
          <w:marBottom w:val="0"/>
          <w:divBdr>
            <w:top w:val="none" w:sz="0" w:space="0" w:color="auto"/>
            <w:left w:val="none" w:sz="0" w:space="0" w:color="auto"/>
            <w:bottom w:val="none" w:sz="0" w:space="0" w:color="auto"/>
            <w:right w:val="none" w:sz="0" w:space="0" w:color="auto"/>
          </w:divBdr>
        </w:div>
      </w:divsChild>
    </w:div>
    <w:div w:id="1420058832">
      <w:bodyDiv w:val="1"/>
      <w:marLeft w:val="0"/>
      <w:marRight w:val="0"/>
      <w:marTop w:val="0"/>
      <w:marBottom w:val="0"/>
      <w:divBdr>
        <w:top w:val="none" w:sz="0" w:space="0" w:color="auto"/>
        <w:left w:val="none" w:sz="0" w:space="0" w:color="auto"/>
        <w:bottom w:val="none" w:sz="0" w:space="0" w:color="auto"/>
        <w:right w:val="none" w:sz="0" w:space="0" w:color="auto"/>
      </w:divBdr>
      <w:divsChild>
        <w:div w:id="118181842">
          <w:marLeft w:val="1166"/>
          <w:marRight w:val="0"/>
          <w:marTop w:val="86"/>
          <w:marBottom w:val="0"/>
          <w:divBdr>
            <w:top w:val="none" w:sz="0" w:space="0" w:color="auto"/>
            <w:left w:val="none" w:sz="0" w:space="0" w:color="auto"/>
            <w:bottom w:val="none" w:sz="0" w:space="0" w:color="auto"/>
            <w:right w:val="none" w:sz="0" w:space="0" w:color="auto"/>
          </w:divBdr>
        </w:div>
        <w:div w:id="2048405313">
          <w:marLeft w:val="1166"/>
          <w:marRight w:val="0"/>
          <w:marTop w:val="86"/>
          <w:marBottom w:val="0"/>
          <w:divBdr>
            <w:top w:val="none" w:sz="0" w:space="0" w:color="auto"/>
            <w:left w:val="none" w:sz="0" w:space="0" w:color="auto"/>
            <w:bottom w:val="none" w:sz="0" w:space="0" w:color="auto"/>
            <w:right w:val="none" w:sz="0" w:space="0" w:color="auto"/>
          </w:divBdr>
        </w:div>
      </w:divsChild>
    </w:div>
    <w:div w:id="1423793902">
      <w:bodyDiv w:val="1"/>
      <w:marLeft w:val="0"/>
      <w:marRight w:val="0"/>
      <w:marTop w:val="0"/>
      <w:marBottom w:val="0"/>
      <w:divBdr>
        <w:top w:val="none" w:sz="0" w:space="0" w:color="auto"/>
        <w:left w:val="none" w:sz="0" w:space="0" w:color="auto"/>
        <w:bottom w:val="none" w:sz="0" w:space="0" w:color="auto"/>
        <w:right w:val="none" w:sz="0" w:space="0" w:color="auto"/>
      </w:divBdr>
      <w:divsChild>
        <w:div w:id="1207371314">
          <w:marLeft w:val="1166"/>
          <w:marRight w:val="0"/>
          <w:marTop w:val="115"/>
          <w:marBottom w:val="0"/>
          <w:divBdr>
            <w:top w:val="none" w:sz="0" w:space="0" w:color="auto"/>
            <w:left w:val="none" w:sz="0" w:space="0" w:color="auto"/>
            <w:bottom w:val="none" w:sz="0" w:space="0" w:color="auto"/>
            <w:right w:val="none" w:sz="0" w:space="0" w:color="auto"/>
          </w:divBdr>
        </w:div>
        <w:div w:id="1607729634">
          <w:marLeft w:val="1166"/>
          <w:marRight w:val="0"/>
          <w:marTop w:val="115"/>
          <w:marBottom w:val="0"/>
          <w:divBdr>
            <w:top w:val="none" w:sz="0" w:space="0" w:color="auto"/>
            <w:left w:val="none" w:sz="0" w:space="0" w:color="auto"/>
            <w:bottom w:val="none" w:sz="0" w:space="0" w:color="auto"/>
            <w:right w:val="none" w:sz="0" w:space="0" w:color="auto"/>
          </w:divBdr>
        </w:div>
        <w:div w:id="1832790184">
          <w:marLeft w:val="1166"/>
          <w:marRight w:val="0"/>
          <w:marTop w:val="115"/>
          <w:marBottom w:val="0"/>
          <w:divBdr>
            <w:top w:val="none" w:sz="0" w:space="0" w:color="auto"/>
            <w:left w:val="none" w:sz="0" w:space="0" w:color="auto"/>
            <w:bottom w:val="none" w:sz="0" w:space="0" w:color="auto"/>
            <w:right w:val="none" w:sz="0" w:space="0" w:color="auto"/>
          </w:divBdr>
        </w:div>
        <w:div w:id="1875195859">
          <w:marLeft w:val="1166"/>
          <w:marRight w:val="0"/>
          <w:marTop w:val="115"/>
          <w:marBottom w:val="0"/>
          <w:divBdr>
            <w:top w:val="none" w:sz="0" w:space="0" w:color="auto"/>
            <w:left w:val="none" w:sz="0" w:space="0" w:color="auto"/>
            <w:bottom w:val="none" w:sz="0" w:space="0" w:color="auto"/>
            <w:right w:val="none" w:sz="0" w:space="0" w:color="auto"/>
          </w:divBdr>
        </w:div>
      </w:divsChild>
    </w:div>
    <w:div w:id="1430388919">
      <w:bodyDiv w:val="1"/>
      <w:marLeft w:val="0"/>
      <w:marRight w:val="0"/>
      <w:marTop w:val="0"/>
      <w:marBottom w:val="0"/>
      <w:divBdr>
        <w:top w:val="none" w:sz="0" w:space="0" w:color="auto"/>
        <w:left w:val="none" w:sz="0" w:space="0" w:color="auto"/>
        <w:bottom w:val="none" w:sz="0" w:space="0" w:color="auto"/>
        <w:right w:val="none" w:sz="0" w:space="0" w:color="auto"/>
      </w:divBdr>
      <w:divsChild>
        <w:div w:id="430056360">
          <w:marLeft w:val="547"/>
          <w:marRight w:val="0"/>
          <w:marTop w:val="86"/>
          <w:marBottom w:val="0"/>
          <w:divBdr>
            <w:top w:val="none" w:sz="0" w:space="0" w:color="auto"/>
            <w:left w:val="none" w:sz="0" w:space="0" w:color="auto"/>
            <w:bottom w:val="none" w:sz="0" w:space="0" w:color="auto"/>
            <w:right w:val="none" w:sz="0" w:space="0" w:color="auto"/>
          </w:divBdr>
        </w:div>
        <w:div w:id="1205604475">
          <w:marLeft w:val="547"/>
          <w:marRight w:val="0"/>
          <w:marTop w:val="86"/>
          <w:marBottom w:val="0"/>
          <w:divBdr>
            <w:top w:val="none" w:sz="0" w:space="0" w:color="auto"/>
            <w:left w:val="none" w:sz="0" w:space="0" w:color="auto"/>
            <w:bottom w:val="none" w:sz="0" w:space="0" w:color="auto"/>
            <w:right w:val="none" w:sz="0" w:space="0" w:color="auto"/>
          </w:divBdr>
        </w:div>
        <w:div w:id="377322410">
          <w:marLeft w:val="547"/>
          <w:marRight w:val="0"/>
          <w:marTop w:val="86"/>
          <w:marBottom w:val="0"/>
          <w:divBdr>
            <w:top w:val="none" w:sz="0" w:space="0" w:color="auto"/>
            <w:left w:val="none" w:sz="0" w:space="0" w:color="auto"/>
            <w:bottom w:val="none" w:sz="0" w:space="0" w:color="auto"/>
            <w:right w:val="none" w:sz="0" w:space="0" w:color="auto"/>
          </w:divBdr>
        </w:div>
        <w:div w:id="436485851">
          <w:marLeft w:val="547"/>
          <w:marRight w:val="0"/>
          <w:marTop w:val="86"/>
          <w:marBottom w:val="0"/>
          <w:divBdr>
            <w:top w:val="none" w:sz="0" w:space="0" w:color="auto"/>
            <w:left w:val="none" w:sz="0" w:space="0" w:color="auto"/>
            <w:bottom w:val="none" w:sz="0" w:space="0" w:color="auto"/>
            <w:right w:val="none" w:sz="0" w:space="0" w:color="auto"/>
          </w:divBdr>
        </w:div>
        <w:div w:id="1661498595">
          <w:marLeft w:val="547"/>
          <w:marRight w:val="0"/>
          <w:marTop w:val="86"/>
          <w:marBottom w:val="0"/>
          <w:divBdr>
            <w:top w:val="none" w:sz="0" w:space="0" w:color="auto"/>
            <w:left w:val="none" w:sz="0" w:space="0" w:color="auto"/>
            <w:bottom w:val="none" w:sz="0" w:space="0" w:color="auto"/>
            <w:right w:val="none" w:sz="0" w:space="0" w:color="auto"/>
          </w:divBdr>
        </w:div>
      </w:divsChild>
    </w:div>
    <w:div w:id="1448742394">
      <w:bodyDiv w:val="1"/>
      <w:marLeft w:val="0"/>
      <w:marRight w:val="0"/>
      <w:marTop w:val="0"/>
      <w:marBottom w:val="0"/>
      <w:divBdr>
        <w:top w:val="none" w:sz="0" w:space="0" w:color="auto"/>
        <w:left w:val="none" w:sz="0" w:space="0" w:color="auto"/>
        <w:bottom w:val="none" w:sz="0" w:space="0" w:color="auto"/>
        <w:right w:val="none" w:sz="0" w:space="0" w:color="auto"/>
      </w:divBdr>
      <w:divsChild>
        <w:div w:id="45498906">
          <w:marLeft w:val="1800"/>
          <w:marRight w:val="0"/>
          <w:marTop w:val="77"/>
          <w:marBottom w:val="0"/>
          <w:divBdr>
            <w:top w:val="none" w:sz="0" w:space="0" w:color="auto"/>
            <w:left w:val="none" w:sz="0" w:space="0" w:color="auto"/>
            <w:bottom w:val="none" w:sz="0" w:space="0" w:color="auto"/>
            <w:right w:val="none" w:sz="0" w:space="0" w:color="auto"/>
          </w:divBdr>
        </w:div>
        <w:div w:id="192038287">
          <w:marLeft w:val="1800"/>
          <w:marRight w:val="0"/>
          <w:marTop w:val="77"/>
          <w:marBottom w:val="0"/>
          <w:divBdr>
            <w:top w:val="none" w:sz="0" w:space="0" w:color="auto"/>
            <w:left w:val="none" w:sz="0" w:space="0" w:color="auto"/>
            <w:bottom w:val="none" w:sz="0" w:space="0" w:color="auto"/>
            <w:right w:val="none" w:sz="0" w:space="0" w:color="auto"/>
          </w:divBdr>
        </w:div>
        <w:div w:id="481121341">
          <w:marLeft w:val="446"/>
          <w:marRight w:val="0"/>
          <w:marTop w:val="86"/>
          <w:marBottom w:val="0"/>
          <w:divBdr>
            <w:top w:val="none" w:sz="0" w:space="0" w:color="auto"/>
            <w:left w:val="none" w:sz="0" w:space="0" w:color="auto"/>
            <w:bottom w:val="none" w:sz="0" w:space="0" w:color="auto"/>
            <w:right w:val="none" w:sz="0" w:space="0" w:color="auto"/>
          </w:divBdr>
        </w:div>
        <w:div w:id="756361407">
          <w:marLeft w:val="1800"/>
          <w:marRight w:val="0"/>
          <w:marTop w:val="77"/>
          <w:marBottom w:val="0"/>
          <w:divBdr>
            <w:top w:val="none" w:sz="0" w:space="0" w:color="auto"/>
            <w:left w:val="none" w:sz="0" w:space="0" w:color="auto"/>
            <w:bottom w:val="none" w:sz="0" w:space="0" w:color="auto"/>
            <w:right w:val="none" w:sz="0" w:space="0" w:color="auto"/>
          </w:divBdr>
        </w:div>
        <w:div w:id="769160653">
          <w:marLeft w:val="1166"/>
          <w:marRight w:val="0"/>
          <w:marTop w:val="86"/>
          <w:marBottom w:val="0"/>
          <w:divBdr>
            <w:top w:val="none" w:sz="0" w:space="0" w:color="auto"/>
            <w:left w:val="none" w:sz="0" w:space="0" w:color="auto"/>
            <w:bottom w:val="none" w:sz="0" w:space="0" w:color="auto"/>
            <w:right w:val="none" w:sz="0" w:space="0" w:color="auto"/>
          </w:divBdr>
        </w:div>
        <w:div w:id="823469015">
          <w:marLeft w:val="1166"/>
          <w:marRight w:val="0"/>
          <w:marTop w:val="86"/>
          <w:marBottom w:val="0"/>
          <w:divBdr>
            <w:top w:val="none" w:sz="0" w:space="0" w:color="auto"/>
            <w:left w:val="none" w:sz="0" w:space="0" w:color="auto"/>
            <w:bottom w:val="none" w:sz="0" w:space="0" w:color="auto"/>
            <w:right w:val="none" w:sz="0" w:space="0" w:color="auto"/>
          </w:divBdr>
        </w:div>
        <w:div w:id="1247227166">
          <w:marLeft w:val="1800"/>
          <w:marRight w:val="0"/>
          <w:marTop w:val="77"/>
          <w:marBottom w:val="0"/>
          <w:divBdr>
            <w:top w:val="none" w:sz="0" w:space="0" w:color="auto"/>
            <w:left w:val="none" w:sz="0" w:space="0" w:color="auto"/>
            <w:bottom w:val="none" w:sz="0" w:space="0" w:color="auto"/>
            <w:right w:val="none" w:sz="0" w:space="0" w:color="auto"/>
          </w:divBdr>
        </w:div>
        <w:div w:id="1768455251">
          <w:marLeft w:val="1166"/>
          <w:marRight w:val="0"/>
          <w:marTop w:val="86"/>
          <w:marBottom w:val="0"/>
          <w:divBdr>
            <w:top w:val="none" w:sz="0" w:space="0" w:color="auto"/>
            <w:left w:val="none" w:sz="0" w:space="0" w:color="auto"/>
            <w:bottom w:val="none" w:sz="0" w:space="0" w:color="auto"/>
            <w:right w:val="none" w:sz="0" w:space="0" w:color="auto"/>
          </w:divBdr>
        </w:div>
        <w:div w:id="1836799484">
          <w:marLeft w:val="1166"/>
          <w:marRight w:val="0"/>
          <w:marTop w:val="86"/>
          <w:marBottom w:val="0"/>
          <w:divBdr>
            <w:top w:val="none" w:sz="0" w:space="0" w:color="auto"/>
            <w:left w:val="none" w:sz="0" w:space="0" w:color="auto"/>
            <w:bottom w:val="none" w:sz="0" w:space="0" w:color="auto"/>
            <w:right w:val="none" w:sz="0" w:space="0" w:color="auto"/>
          </w:divBdr>
        </w:div>
      </w:divsChild>
    </w:div>
    <w:div w:id="1500344164">
      <w:bodyDiv w:val="1"/>
      <w:marLeft w:val="0"/>
      <w:marRight w:val="0"/>
      <w:marTop w:val="0"/>
      <w:marBottom w:val="0"/>
      <w:divBdr>
        <w:top w:val="none" w:sz="0" w:space="0" w:color="auto"/>
        <w:left w:val="none" w:sz="0" w:space="0" w:color="auto"/>
        <w:bottom w:val="none" w:sz="0" w:space="0" w:color="auto"/>
        <w:right w:val="none" w:sz="0" w:space="0" w:color="auto"/>
      </w:divBdr>
      <w:divsChild>
        <w:div w:id="1641421802">
          <w:marLeft w:val="446"/>
          <w:marRight w:val="0"/>
          <w:marTop w:val="96"/>
          <w:marBottom w:val="0"/>
          <w:divBdr>
            <w:top w:val="none" w:sz="0" w:space="0" w:color="auto"/>
            <w:left w:val="none" w:sz="0" w:space="0" w:color="auto"/>
            <w:bottom w:val="none" w:sz="0" w:space="0" w:color="auto"/>
            <w:right w:val="none" w:sz="0" w:space="0" w:color="auto"/>
          </w:divBdr>
        </w:div>
        <w:div w:id="263878773">
          <w:marLeft w:val="1166"/>
          <w:marRight w:val="0"/>
          <w:marTop w:val="86"/>
          <w:marBottom w:val="0"/>
          <w:divBdr>
            <w:top w:val="none" w:sz="0" w:space="0" w:color="auto"/>
            <w:left w:val="none" w:sz="0" w:space="0" w:color="auto"/>
            <w:bottom w:val="none" w:sz="0" w:space="0" w:color="auto"/>
            <w:right w:val="none" w:sz="0" w:space="0" w:color="auto"/>
          </w:divBdr>
        </w:div>
        <w:div w:id="892539534">
          <w:marLeft w:val="1166"/>
          <w:marRight w:val="0"/>
          <w:marTop w:val="86"/>
          <w:marBottom w:val="0"/>
          <w:divBdr>
            <w:top w:val="none" w:sz="0" w:space="0" w:color="auto"/>
            <w:left w:val="none" w:sz="0" w:space="0" w:color="auto"/>
            <w:bottom w:val="none" w:sz="0" w:space="0" w:color="auto"/>
            <w:right w:val="none" w:sz="0" w:space="0" w:color="auto"/>
          </w:divBdr>
        </w:div>
        <w:div w:id="1026564017">
          <w:marLeft w:val="1166"/>
          <w:marRight w:val="0"/>
          <w:marTop w:val="86"/>
          <w:marBottom w:val="0"/>
          <w:divBdr>
            <w:top w:val="none" w:sz="0" w:space="0" w:color="auto"/>
            <w:left w:val="none" w:sz="0" w:space="0" w:color="auto"/>
            <w:bottom w:val="none" w:sz="0" w:space="0" w:color="auto"/>
            <w:right w:val="none" w:sz="0" w:space="0" w:color="auto"/>
          </w:divBdr>
        </w:div>
        <w:div w:id="1380856850">
          <w:marLeft w:val="446"/>
          <w:marRight w:val="0"/>
          <w:marTop w:val="96"/>
          <w:marBottom w:val="0"/>
          <w:divBdr>
            <w:top w:val="none" w:sz="0" w:space="0" w:color="auto"/>
            <w:left w:val="none" w:sz="0" w:space="0" w:color="auto"/>
            <w:bottom w:val="none" w:sz="0" w:space="0" w:color="auto"/>
            <w:right w:val="none" w:sz="0" w:space="0" w:color="auto"/>
          </w:divBdr>
        </w:div>
        <w:div w:id="208618022">
          <w:marLeft w:val="446"/>
          <w:marRight w:val="0"/>
          <w:marTop w:val="96"/>
          <w:marBottom w:val="0"/>
          <w:divBdr>
            <w:top w:val="none" w:sz="0" w:space="0" w:color="auto"/>
            <w:left w:val="none" w:sz="0" w:space="0" w:color="auto"/>
            <w:bottom w:val="none" w:sz="0" w:space="0" w:color="auto"/>
            <w:right w:val="none" w:sz="0" w:space="0" w:color="auto"/>
          </w:divBdr>
        </w:div>
      </w:divsChild>
    </w:div>
    <w:div w:id="1517965494">
      <w:bodyDiv w:val="1"/>
      <w:marLeft w:val="0"/>
      <w:marRight w:val="0"/>
      <w:marTop w:val="0"/>
      <w:marBottom w:val="0"/>
      <w:divBdr>
        <w:top w:val="none" w:sz="0" w:space="0" w:color="auto"/>
        <w:left w:val="none" w:sz="0" w:space="0" w:color="auto"/>
        <w:bottom w:val="none" w:sz="0" w:space="0" w:color="auto"/>
        <w:right w:val="none" w:sz="0" w:space="0" w:color="auto"/>
      </w:divBdr>
      <w:divsChild>
        <w:div w:id="2248108">
          <w:marLeft w:val="446"/>
          <w:marRight w:val="0"/>
          <w:marTop w:val="86"/>
          <w:marBottom w:val="0"/>
          <w:divBdr>
            <w:top w:val="none" w:sz="0" w:space="0" w:color="auto"/>
            <w:left w:val="none" w:sz="0" w:space="0" w:color="auto"/>
            <w:bottom w:val="none" w:sz="0" w:space="0" w:color="auto"/>
            <w:right w:val="none" w:sz="0" w:space="0" w:color="auto"/>
          </w:divBdr>
        </w:div>
        <w:div w:id="603733328">
          <w:marLeft w:val="446"/>
          <w:marRight w:val="0"/>
          <w:marTop w:val="86"/>
          <w:marBottom w:val="0"/>
          <w:divBdr>
            <w:top w:val="none" w:sz="0" w:space="0" w:color="auto"/>
            <w:left w:val="none" w:sz="0" w:space="0" w:color="auto"/>
            <w:bottom w:val="none" w:sz="0" w:space="0" w:color="auto"/>
            <w:right w:val="none" w:sz="0" w:space="0" w:color="auto"/>
          </w:divBdr>
        </w:div>
        <w:div w:id="1110779735">
          <w:marLeft w:val="446"/>
          <w:marRight w:val="0"/>
          <w:marTop w:val="86"/>
          <w:marBottom w:val="0"/>
          <w:divBdr>
            <w:top w:val="none" w:sz="0" w:space="0" w:color="auto"/>
            <w:left w:val="none" w:sz="0" w:space="0" w:color="auto"/>
            <w:bottom w:val="none" w:sz="0" w:space="0" w:color="auto"/>
            <w:right w:val="none" w:sz="0" w:space="0" w:color="auto"/>
          </w:divBdr>
        </w:div>
      </w:divsChild>
    </w:div>
    <w:div w:id="1535341699">
      <w:bodyDiv w:val="1"/>
      <w:marLeft w:val="0"/>
      <w:marRight w:val="0"/>
      <w:marTop w:val="0"/>
      <w:marBottom w:val="0"/>
      <w:divBdr>
        <w:top w:val="none" w:sz="0" w:space="0" w:color="auto"/>
        <w:left w:val="none" w:sz="0" w:space="0" w:color="auto"/>
        <w:bottom w:val="none" w:sz="0" w:space="0" w:color="auto"/>
        <w:right w:val="none" w:sz="0" w:space="0" w:color="auto"/>
      </w:divBdr>
      <w:divsChild>
        <w:div w:id="2076199126">
          <w:marLeft w:val="1166"/>
          <w:marRight w:val="0"/>
          <w:marTop w:val="86"/>
          <w:marBottom w:val="0"/>
          <w:divBdr>
            <w:top w:val="none" w:sz="0" w:space="0" w:color="auto"/>
            <w:left w:val="none" w:sz="0" w:space="0" w:color="auto"/>
            <w:bottom w:val="none" w:sz="0" w:space="0" w:color="auto"/>
            <w:right w:val="none" w:sz="0" w:space="0" w:color="auto"/>
          </w:divBdr>
        </w:div>
        <w:div w:id="491062917">
          <w:marLeft w:val="1166"/>
          <w:marRight w:val="0"/>
          <w:marTop w:val="86"/>
          <w:marBottom w:val="0"/>
          <w:divBdr>
            <w:top w:val="none" w:sz="0" w:space="0" w:color="auto"/>
            <w:left w:val="none" w:sz="0" w:space="0" w:color="auto"/>
            <w:bottom w:val="none" w:sz="0" w:space="0" w:color="auto"/>
            <w:right w:val="none" w:sz="0" w:space="0" w:color="auto"/>
          </w:divBdr>
        </w:div>
        <w:div w:id="1300649917">
          <w:marLeft w:val="1800"/>
          <w:marRight w:val="0"/>
          <w:marTop w:val="77"/>
          <w:marBottom w:val="0"/>
          <w:divBdr>
            <w:top w:val="none" w:sz="0" w:space="0" w:color="auto"/>
            <w:left w:val="none" w:sz="0" w:space="0" w:color="auto"/>
            <w:bottom w:val="none" w:sz="0" w:space="0" w:color="auto"/>
            <w:right w:val="none" w:sz="0" w:space="0" w:color="auto"/>
          </w:divBdr>
        </w:div>
        <w:div w:id="979454580">
          <w:marLeft w:val="1800"/>
          <w:marRight w:val="0"/>
          <w:marTop w:val="77"/>
          <w:marBottom w:val="0"/>
          <w:divBdr>
            <w:top w:val="none" w:sz="0" w:space="0" w:color="auto"/>
            <w:left w:val="none" w:sz="0" w:space="0" w:color="auto"/>
            <w:bottom w:val="none" w:sz="0" w:space="0" w:color="auto"/>
            <w:right w:val="none" w:sz="0" w:space="0" w:color="auto"/>
          </w:divBdr>
        </w:div>
      </w:divsChild>
    </w:div>
    <w:div w:id="1567522357">
      <w:bodyDiv w:val="1"/>
      <w:marLeft w:val="0"/>
      <w:marRight w:val="0"/>
      <w:marTop w:val="0"/>
      <w:marBottom w:val="0"/>
      <w:divBdr>
        <w:top w:val="none" w:sz="0" w:space="0" w:color="auto"/>
        <w:left w:val="none" w:sz="0" w:space="0" w:color="auto"/>
        <w:bottom w:val="none" w:sz="0" w:space="0" w:color="auto"/>
        <w:right w:val="none" w:sz="0" w:space="0" w:color="auto"/>
      </w:divBdr>
      <w:divsChild>
        <w:div w:id="14581051">
          <w:marLeft w:val="446"/>
          <w:marRight w:val="0"/>
          <w:marTop w:val="96"/>
          <w:marBottom w:val="0"/>
          <w:divBdr>
            <w:top w:val="none" w:sz="0" w:space="0" w:color="auto"/>
            <w:left w:val="none" w:sz="0" w:space="0" w:color="auto"/>
            <w:bottom w:val="none" w:sz="0" w:space="0" w:color="auto"/>
            <w:right w:val="none" w:sz="0" w:space="0" w:color="auto"/>
          </w:divBdr>
        </w:div>
        <w:div w:id="704216782">
          <w:marLeft w:val="1166"/>
          <w:marRight w:val="0"/>
          <w:marTop w:val="86"/>
          <w:marBottom w:val="0"/>
          <w:divBdr>
            <w:top w:val="none" w:sz="0" w:space="0" w:color="auto"/>
            <w:left w:val="none" w:sz="0" w:space="0" w:color="auto"/>
            <w:bottom w:val="none" w:sz="0" w:space="0" w:color="auto"/>
            <w:right w:val="none" w:sz="0" w:space="0" w:color="auto"/>
          </w:divBdr>
        </w:div>
        <w:div w:id="787041240">
          <w:marLeft w:val="446"/>
          <w:marRight w:val="0"/>
          <w:marTop w:val="96"/>
          <w:marBottom w:val="0"/>
          <w:divBdr>
            <w:top w:val="none" w:sz="0" w:space="0" w:color="auto"/>
            <w:left w:val="none" w:sz="0" w:space="0" w:color="auto"/>
            <w:bottom w:val="none" w:sz="0" w:space="0" w:color="auto"/>
            <w:right w:val="none" w:sz="0" w:space="0" w:color="auto"/>
          </w:divBdr>
        </w:div>
        <w:div w:id="1049916640">
          <w:marLeft w:val="1166"/>
          <w:marRight w:val="0"/>
          <w:marTop w:val="86"/>
          <w:marBottom w:val="0"/>
          <w:divBdr>
            <w:top w:val="none" w:sz="0" w:space="0" w:color="auto"/>
            <w:left w:val="none" w:sz="0" w:space="0" w:color="auto"/>
            <w:bottom w:val="none" w:sz="0" w:space="0" w:color="auto"/>
            <w:right w:val="none" w:sz="0" w:space="0" w:color="auto"/>
          </w:divBdr>
        </w:div>
        <w:div w:id="1704863543">
          <w:marLeft w:val="1166"/>
          <w:marRight w:val="0"/>
          <w:marTop w:val="86"/>
          <w:marBottom w:val="0"/>
          <w:divBdr>
            <w:top w:val="none" w:sz="0" w:space="0" w:color="auto"/>
            <w:left w:val="none" w:sz="0" w:space="0" w:color="auto"/>
            <w:bottom w:val="none" w:sz="0" w:space="0" w:color="auto"/>
            <w:right w:val="none" w:sz="0" w:space="0" w:color="auto"/>
          </w:divBdr>
        </w:div>
        <w:div w:id="1916669535">
          <w:marLeft w:val="1166"/>
          <w:marRight w:val="0"/>
          <w:marTop w:val="86"/>
          <w:marBottom w:val="0"/>
          <w:divBdr>
            <w:top w:val="none" w:sz="0" w:space="0" w:color="auto"/>
            <w:left w:val="none" w:sz="0" w:space="0" w:color="auto"/>
            <w:bottom w:val="none" w:sz="0" w:space="0" w:color="auto"/>
            <w:right w:val="none" w:sz="0" w:space="0" w:color="auto"/>
          </w:divBdr>
        </w:div>
        <w:div w:id="1953247734">
          <w:marLeft w:val="1166"/>
          <w:marRight w:val="0"/>
          <w:marTop w:val="86"/>
          <w:marBottom w:val="0"/>
          <w:divBdr>
            <w:top w:val="none" w:sz="0" w:space="0" w:color="auto"/>
            <w:left w:val="none" w:sz="0" w:space="0" w:color="auto"/>
            <w:bottom w:val="none" w:sz="0" w:space="0" w:color="auto"/>
            <w:right w:val="none" w:sz="0" w:space="0" w:color="auto"/>
          </w:divBdr>
        </w:div>
      </w:divsChild>
    </w:div>
    <w:div w:id="1576092373">
      <w:bodyDiv w:val="1"/>
      <w:marLeft w:val="0"/>
      <w:marRight w:val="0"/>
      <w:marTop w:val="0"/>
      <w:marBottom w:val="0"/>
      <w:divBdr>
        <w:top w:val="none" w:sz="0" w:space="0" w:color="auto"/>
        <w:left w:val="none" w:sz="0" w:space="0" w:color="auto"/>
        <w:bottom w:val="none" w:sz="0" w:space="0" w:color="auto"/>
        <w:right w:val="none" w:sz="0" w:space="0" w:color="auto"/>
      </w:divBdr>
      <w:divsChild>
        <w:div w:id="458764443">
          <w:marLeft w:val="1166"/>
          <w:marRight w:val="0"/>
          <w:marTop w:val="115"/>
          <w:marBottom w:val="0"/>
          <w:divBdr>
            <w:top w:val="none" w:sz="0" w:space="0" w:color="auto"/>
            <w:left w:val="none" w:sz="0" w:space="0" w:color="auto"/>
            <w:bottom w:val="none" w:sz="0" w:space="0" w:color="auto"/>
            <w:right w:val="none" w:sz="0" w:space="0" w:color="auto"/>
          </w:divBdr>
        </w:div>
        <w:div w:id="682703275">
          <w:marLeft w:val="1166"/>
          <w:marRight w:val="0"/>
          <w:marTop w:val="115"/>
          <w:marBottom w:val="0"/>
          <w:divBdr>
            <w:top w:val="none" w:sz="0" w:space="0" w:color="auto"/>
            <w:left w:val="none" w:sz="0" w:space="0" w:color="auto"/>
            <w:bottom w:val="none" w:sz="0" w:space="0" w:color="auto"/>
            <w:right w:val="none" w:sz="0" w:space="0" w:color="auto"/>
          </w:divBdr>
        </w:div>
        <w:div w:id="866530253">
          <w:marLeft w:val="547"/>
          <w:marRight w:val="0"/>
          <w:marTop w:val="134"/>
          <w:marBottom w:val="0"/>
          <w:divBdr>
            <w:top w:val="none" w:sz="0" w:space="0" w:color="auto"/>
            <w:left w:val="none" w:sz="0" w:space="0" w:color="auto"/>
            <w:bottom w:val="none" w:sz="0" w:space="0" w:color="auto"/>
            <w:right w:val="none" w:sz="0" w:space="0" w:color="auto"/>
          </w:divBdr>
        </w:div>
        <w:div w:id="1656449436">
          <w:marLeft w:val="1166"/>
          <w:marRight w:val="0"/>
          <w:marTop w:val="115"/>
          <w:marBottom w:val="0"/>
          <w:divBdr>
            <w:top w:val="none" w:sz="0" w:space="0" w:color="auto"/>
            <w:left w:val="none" w:sz="0" w:space="0" w:color="auto"/>
            <w:bottom w:val="none" w:sz="0" w:space="0" w:color="auto"/>
            <w:right w:val="none" w:sz="0" w:space="0" w:color="auto"/>
          </w:divBdr>
        </w:div>
        <w:div w:id="1761415452">
          <w:marLeft w:val="1166"/>
          <w:marRight w:val="0"/>
          <w:marTop w:val="115"/>
          <w:marBottom w:val="0"/>
          <w:divBdr>
            <w:top w:val="none" w:sz="0" w:space="0" w:color="auto"/>
            <w:left w:val="none" w:sz="0" w:space="0" w:color="auto"/>
            <w:bottom w:val="none" w:sz="0" w:space="0" w:color="auto"/>
            <w:right w:val="none" w:sz="0" w:space="0" w:color="auto"/>
          </w:divBdr>
        </w:div>
        <w:div w:id="1950890933">
          <w:marLeft w:val="1166"/>
          <w:marRight w:val="0"/>
          <w:marTop w:val="115"/>
          <w:marBottom w:val="0"/>
          <w:divBdr>
            <w:top w:val="none" w:sz="0" w:space="0" w:color="auto"/>
            <w:left w:val="none" w:sz="0" w:space="0" w:color="auto"/>
            <w:bottom w:val="none" w:sz="0" w:space="0" w:color="auto"/>
            <w:right w:val="none" w:sz="0" w:space="0" w:color="auto"/>
          </w:divBdr>
        </w:div>
        <w:div w:id="2050252006">
          <w:marLeft w:val="547"/>
          <w:marRight w:val="0"/>
          <w:marTop w:val="134"/>
          <w:marBottom w:val="0"/>
          <w:divBdr>
            <w:top w:val="none" w:sz="0" w:space="0" w:color="auto"/>
            <w:left w:val="none" w:sz="0" w:space="0" w:color="auto"/>
            <w:bottom w:val="none" w:sz="0" w:space="0" w:color="auto"/>
            <w:right w:val="none" w:sz="0" w:space="0" w:color="auto"/>
          </w:divBdr>
        </w:div>
        <w:div w:id="2086488066">
          <w:marLeft w:val="547"/>
          <w:marRight w:val="0"/>
          <w:marTop w:val="134"/>
          <w:marBottom w:val="0"/>
          <w:divBdr>
            <w:top w:val="none" w:sz="0" w:space="0" w:color="auto"/>
            <w:left w:val="none" w:sz="0" w:space="0" w:color="auto"/>
            <w:bottom w:val="none" w:sz="0" w:space="0" w:color="auto"/>
            <w:right w:val="none" w:sz="0" w:space="0" w:color="auto"/>
          </w:divBdr>
        </w:div>
      </w:divsChild>
    </w:div>
    <w:div w:id="1578587869">
      <w:bodyDiv w:val="1"/>
      <w:marLeft w:val="0"/>
      <w:marRight w:val="0"/>
      <w:marTop w:val="0"/>
      <w:marBottom w:val="0"/>
      <w:divBdr>
        <w:top w:val="none" w:sz="0" w:space="0" w:color="auto"/>
        <w:left w:val="none" w:sz="0" w:space="0" w:color="auto"/>
        <w:bottom w:val="none" w:sz="0" w:space="0" w:color="auto"/>
        <w:right w:val="none" w:sz="0" w:space="0" w:color="auto"/>
      </w:divBdr>
      <w:divsChild>
        <w:div w:id="260844145">
          <w:marLeft w:val="446"/>
          <w:marRight w:val="0"/>
          <w:marTop w:val="86"/>
          <w:marBottom w:val="0"/>
          <w:divBdr>
            <w:top w:val="none" w:sz="0" w:space="0" w:color="auto"/>
            <w:left w:val="none" w:sz="0" w:space="0" w:color="auto"/>
            <w:bottom w:val="none" w:sz="0" w:space="0" w:color="auto"/>
            <w:right w:val="none" w:sz="0" w:space="0" w:color="auto"/>
          </w:divBdr>
        </w:div>
        <w:div w:id="835459171">
          <w:marLeft w:val="446"/>
          <w:marRight w:val="0"/>
          <w:marTop w:val="86"/>
          <w:marBottom w:val="0"/>
          <w:divBdr>
            <w:top w:val="none" w:sz="0" w:space="0" w:color="auto"/>
            <w:left w:val="none" w:sz="0" w:space="0" w:color="auto"/>
            <w:bottom w:val="none" w:sz="0" w:space="0" w:color="auto"/>
            <w:right w:val="none" w:sz="0" w:space="0" w:color="auto"/>
          </w:divBdr>
        </w:div>
        <w:div w:id="176500662">
          <w:marLeft w:val="446"/>
          <w:marRight w:val="0"/>
          <w:marTop w:val="86"/>
          <w:marBottom w:val="0"/>
          <w:divBdr>
            <w:top w:val="none" w:sz="0" w:space="0" w:color="auto"/>
            <w:left w:val="none" w:sz="0" w:space="0" w:color="auto"/>
            <w:bottom w:val="none" w:sz="0" w:space="0" w:color="auto"/>
            <w:right w:val="none" w:sz="0" w:space="0" w:color="auto"/>
          </w:divBdr>
        </w:div>
      </w:divsChild>
    </w:div>
    <w:div w:id="1634750181">
      <w:bodyDiv w:val="1"/>
      <w:marLeft w:val="0"/>
      <w:marRight w:val="0"/>
      <w:marTop w:val="0"/>
      <w:marBottom w:val="0"/>
      <w:divBdr>
        <w:top w:val="none" w:sz="0" w:space="0" w:color="auto"/>
        <w:left w:val="none" w:sz="0" w:space="0" w:color="auto"/>
        <w:bottom w:val="none" w:sz="0" w:space="0" w:color="auto"/>
        <w:right w:val="none" w:sz="0" w:space="0" w:color="auto"/>
      </w:divBdr>
      <w:divsChild>
        <w:div w:id="1837377998">
          <w:marLeft w:val="446"/>
          <w:marRight w:val="0"/>
          <w:marTop w:val="72"/>
          <w:marBottom w:val="0"/>
          <w:divBdr>
            <w:top w:val="none" w:sz="0" w:space="0" w:color="auto"/>
            <w:left w:val="none" w:sz="0" w:space="0" w:color="auto"/>
            <w:bottom w:val="none" w:sz="0" w:space="0" w:color="auto"/>
            <w:right w:val="none" w:sz="0" w:space="0" w:color="auto"/>
          </w:divBdr>
        </w:div>
      </w:divsChild>
    </w:div>
    <w:div w:id="1650666606">
      <w:bodyDiv w:val="1"/>
      <w:marLeft w:val="0"/>
      <w:marRight w:val="0"/>
      <w:marTop w:val="0"/>
      <w:marBottom w:val="0"/>
      <w:divBdr>
        <w:top w:val="none" w:sz="0" w:space="0" w:color="auto"/>
        <w:left w:val="none" w:sz="0" w:space="0" w:color="auto"/>
        <w:bottom w:val="none" w:sz="0" w:space="0" w:color="auto"/>
        <w:right w:val="none" w:sz="0" w:space="0" w:color="auto"/>
      </w:divBdr>
      <w:divsChild>
        <w:div w:id="1880508026">
          <w:marLeft w:val="446"/>
          <w:marRight w:val="0"/>
          <w:marTop w:val="53"/>
          <w:marBottom w:val="0"/>
          <w:divBdr>
            <w:top w:val="none" w:sz="0" w:space="0" w:color="auto"/>
            <w:left w:val="none" w:sz="0" w:space="0" w:color="auto"/>
            <w:bottom w:val="none" w:sz="0" w:space="0" w:color="auto"/>
            <w:right w:val="none" w:sz="0" w:space="0" w:color="auto"/>
          </w:divBdr>
        </w:div>
        <w:div w:id="1899973591">
          <w:marLeft w:val="1166"/>
          <w:marRight w:val="0"/>
          <w:marTop w:val="53"/>
          <w:marBottom w:val="0"/>
          <w:divBdr>
            <w:top w:val="none" w:sz="0" w:space="0" w:color="auto"/>
            <w:left w:val="none" w:sz="0" w:space="0" w:color="auto"/>
            <w:bottom w:val="none" w:sz="0" w:space="0" w:color="auto"/>
            <w:right w:val="none" w:sz="0" w:space="0" w:color="auto"/>
          </w:divBdr>
        </w:div>
        <w:div w:id="1525560323">
          <w:marLeft w:val="1800"/>
          <w:marRight w:val="0"/>
          <w:marTop w:val="48"/>
          <w:marBottom w:val="0"/>
          <w:divBdr>
            <w:top w:val="none" w:sz="0" w:space="0" w:color="auto"/>
            <w:left w:val="none" w:sz="0" w:space="0" w:color="auto"/>
            <w:bottom w:val="none" w:sz="0" w:space="0" w:color="auto"/>
            <w:right w:val="none" w:sz="0" w:space="0" w:color="auto"/>
          </w:divBdr>
        </w:div>
        <w:div w:id="1276867022">
          <w:marLeft w:val="2520"/>
          <w:marRight w:val="0"/>
          <w:marTop w:val="48"/>
          <w:marBottom w:val="0"/>
          <w:divBdr>
            <w:top w:val="none" w:sz="0" w:space="0" w:color="auto"/>
            <w:left w:val="none" w:sz="0" w:space="0" w:color="auto"/>
            <w:bottom w:val="none" w:sz="0" w:space="0" w:color="auto"/>
            <w:right w:val="none" w:sz="0" w:space="0" w:color="auto"/>
          </w:divBdr>
        </w:div>
        <w:div w:id="1661272674">
          <w:marLeft w:val="2520"/>
          <w:marRight w:val="0"/>
          <w:marTop w:val="48"/>
          <w:marBottom w:val="0"/>
          <w:divBdr>
            <w:top w:val="none" w:sz="0" w:space="0" w:color="auto"/>
            <w:left w:val="none" w:sz="0" w:space="0" w:color="auto"/>
            <w:bottom w:val="none" w:sz="0" w:space="0" w:color="auto"/>
            <w:right w:val="none" w:sz="0" w:space="0" w:color="auto"/>
          </w:divBdr>
        </w:div>
        <w:div w:id="33501446">
          <w:marLeft w:val="1166"/>
          <w:marRight w:val="0"/>
          <w:marTop w:val="53"/>
          <w:marBottom w:val="0"/>
          <w:divBdr>
            <w:top w:val="none" w:sz="0" w:space="0" w:color="auto"/>
            <w:left w:val="none" w:sz="0" w:space="0" w:color="auto"/>
            <w:bottom w:val="none" w:sz="0" w:space="0" w:color="auto"/>
            <w:right w:val="none" w:sz="0" w:space="0" w:color="auto"/>
          </w:divBdr>
        </w:div>
        <w:div w:id="2073960480">
          <w:marLeft w:val="1800"/>
          <w:marRight w:val="0"/>
          <w:marTop w:val="48"/>
          <w:marBottom w:val="0"/>
          <w:divBdr>
            <w:top w:val="none" w:sz="0" w:space="0" w:color="auto"/>
            <w:left w:val="none" w:sz="0" w:space="0" w:color="auto"/>
            <w:bottom w:val="none" w:sz="0" w:space="0" w:color="auto"/>
            <w:right w:val="none" w:sz="0" w:space="0" w:color="auto"/>
          </w:divBdr>
        </w:div>
        <w:div w:id="2086487797">
          <w:marLeft w:val="2520"/>
          <w:marRight w:val="0"/>
          <w:marTop w:val="48"/>
          <w:marBottom w:val="0"/>
          <w:divBdr>
            <w:top w:val="none" w:sz="0" w:space="0" w:color="auto"/>
            <w:left w:val="none" w:sz="0" w:space="0" w:color="auto"/>
            <w:bottom w:val="none" w:sz="0" w:space="0" w:color="auto"/>
            <w:right w:val="none" w:sz="0" w:space="0" w:color="auto"/>
          </w:divBdr>
        </w:div>
        <w:div w:id="1974561057">
          <w:marLeft w:val="1166"/>
          <w:marRight w:val="0"/>
          <w:marTop w:val="53"/>
          <w:marBottom w:val="0"/>
          <w:divBdr>
            <w:top w:val="none" w:sz="0" w:space="0" w:color="auto"/>
            <w:left w:val="none" w:sz="0" w:space="0" w:color="auto"/>
            <w:bottom w:val="none" w:sz="0" w:space="0" w:color="auto"/>
            <w:right w:val="none" w:sz="0" w:space="0" w:color="auto"/>
          </w:divBdr>
        </w:div>
        <w:div w:id="1794519656">
          <w:marLeft w:val="446"/>
          <w:marRight w:val="0"/>
          <w:marTop w:val="53"/>
          <w:marBottom w:val="0"/>
          <w:divBdr>
            <w:top w:val="none" w:sz="0" w:space="0" w:color="auto"/>
            <w:left w:val="none" w:sz="0" w:space="0" w:color="auto"/>
            <w:bottom w:val="none" w:sz="0" w:space="0" w:color="auto"/>
            <w:right w:val="none" w:sz="0" w:space="0" w:color="auto"/>
          </w:divBdr>
        </w:div>
        <w:div w:id="435291244">
          <w:marLeft w:val="1166"/>
          <w:marRight w:val="0"/>
          <w:marTop w:val="53"/>
          <w:marBottom w:val="0"/>
          <w:divBdr>
            <w:top w:val="none" w:sz="0" w:space="0" w:color="auto"/>
            <w:left w:val="none" w:sz="0" w:space="0" w:color="auto"/>
            <w:bottom w:val="none" w:sz="0" w:space="0" w:color="auto"/>
            <w:right w:val="none" w:sz="0" w:space="0" w:color="auto"/>
          </w:divBdr>
        </w:div>
        <w:div w:id="130906366">
          <w:marLeft w:val="446"/>
          <w:marRight w:val="0"/>
          <w:marTop w:val="53"/>
          <w:marBottom w:val="0"/>
          <w:divBdr>
            <w:top w:val="none" w:sz="0" w:space="0" w:color="auto"/>
            <w:left w:val="none" w:sz="0" w:space="0" w:color="auto"/>
            <w:bottom w:val="none" w:sz="0" w:space="0" w:color="auto"/>
            <w:right w:val="none" w:sz="0" w:space="0" w:color="auto"/>
          </w:divBdr>
        </w:div>
      </w:divsChild>
    </w:div>
    <w:div w:id="1685740040">
      <w:bodyDiv w:val="1"/>
      <w:marLeft w:val="0"/>
      <w:marRight w:val="0"/>
      <w:marTop w:val="0"/>
      <w:marBottom w:val="0"/>
      <w:divBdr>
        <w:top w:val="none" w:sz="0" w:space="0" w:color="auto"/>
        <w:left w:val="none" w:sz="0" w:space="0" w:color="auto"/>
        <w:bottom w:val="none" w:sz="0" w:space="0" w:color="auto"/>
        <w:right w:val="none" w:sz="0" w:space="0" w:color="auto"/>
      </w:divBdr>
      <w:divsChild>
        <w:div w:id="447630564">
          <w:marLeft w:val="1354"/>
          <w:marRight w:val="0"/>
          <w:marTop w:val="96"/>
          <w:marBottom w:val="0"/>
          <w:divBdr>
            <w:top w:val="none" w:sz="0" w:space="0" w:color="auto"/>
            <w:left w:val="none" w:sz="0" w:space="0" w:color="auto"/>
            <w:bottom w:val="none" w:sz="0" w:space="0" w:color="auto"/>
            <w:right w:val="none" w:sz="0" w:space="0" w:color="auto"/>
          </w:divBdr>
        </w:div>
        <w:div w:id="731545531">
          <w:marLeft w:val="720"/>
          <w:marRight w:val="0"/>
          <w:marTop w:val="115"/>
          <w:marBottom w:val="0"/>
          <w:divBdr>
            <w:top w:val="none" w:sz="0" w:space="0" w:color="auto"/>
            <w:left w:val="none" w:sz="0" w:space="0" w:color="auto"/>
            <w:bottom w:val="none" w:sz="0" w:space="0" w:color="auto"/>
            <w:right w:val="none" w:sz="0" w:space="0" w:color="auto"/>
          </w:divBdr>
        </w:div>
        <w:div w:id="789133551">
          <w:marLeft w:val="720"/>
          <w:marRight w:val="0"/>
          <w:marTop w:val="115"/>
          <w:marBottom w:val="0"/>
          <w:divBdr>
            <w:top w:val="none" w:sz="0" w:space="0" w:color="auto"/>
            <w:left w:val="none" w:sz="0" w:space="0" w:color="auto"/>
            <w:bottom w:val="none" w:sz="0" w:space="0" w:color="auto"/>
            <w:right w:val="none" w:sz="0" w:space="0" w:color="auto"/>
          </w:divBdr>
        </w:div>
        <w:div w:id="1336179210">
          <w:marLeft w:val="720"/>
          <w:marRight w:val="0"/>
          <w:marTop w:val="115"/>
          <w:marBottom w:val="0"/>
          <w:divBdr>
            <w:top w:val="none" w:sz="0" w:space="0" w:color="auto"/>
            <w:left w:val="none" w:sz="0" w:space="0" w:color="auto"/>
            <w:bottom w:val="none" w:sz="0" w:space="0" w:color="auto"/>
            <w:right w:val="none" w:sz="0" w:space="0" w:color="auto"/>
          </w:divBdr>
        </w:div>
        <w:div w:id="2054646926">
          <w:marLeft w:val="1354"/>
          <w:marRight w:val="0"/>
          <w:marTop w:val="96"/>
          <w:marBottom w:val="0"/>
          <w:divBdr>
            <w:top w:val="none" w:sz="0" w:space="0" w:color="auto"/>
            <w:left w:val="none" w:sz="0" w:space="0" w:color="auto"/>
            <w:bottom w:val="none" w:sz="0" w:space="0" w:color="auto"/>
            <w:right w:val="none" w:sz="0" w:space="0" w:color="auto"/>
          </w:divBdr>
        </w:div>
      </w:divsChild>
    </w:div>
    <w:div w:id="1689209556">
      <w:bodyDiv w:val="1"/>
      <w:marLeft w:val="0"/>
      <w:marRight w:val="0"/>
      <w:marTop w:val="0"/>
      <w:marBottom w:val="0"/>
      <w:divBdr>
        <w:top w:val="none" w:sz="0" w:space="0" w:color="auto"/>
        <w:left w:val="none" w:sz="0" w:space="0" w:color="auto"/>
        <w:bottom w:val="none" w:sz="0" w:space="0" w:color="auto"/>
        <w:right w:val="none" w:sz="0" w:space="0" w:color="auto"/>
      </w:divBdr>
      <w:divsChild>
        <w:div w:id="1823816344">
          <w:marLeft w:val="547"/>
          <w:marRight w:val="0"/>
          <w:marTop w:val="96"/>
          <w:marBottom w:val="0"/>
          <w:divBdr>
            <w:top w:val="none" w:sz="0" w:space="0" w:color="auto"/>
            <w:left w:val="none" w:sz="0" w:space="0" w:color="auto"/>
            <w:bottom w:val="none" w:sz="0" w:space="0" w:color="auto"/>
            <w:right w:val="none" w:sz="0" w:space="0" w:color="auto"/>
          </w:divBdr>
        </w:div>
      </w:divsChild>
    </w:div>
    <w:div w:id="1719477035">
      <w:bodyDiv w:val="1"/>
      <w:marLeft w:val="0"/>
      <w:marRight w:val="0"/>
      <w:marTop w:val="0"/>
      <w:marBottom w:val="0"/>
      <w:divBdr>
        <w:top w:val="none" w:sz="0" w:space="0" w:color="auto"/>
        <w:left w:val="none" w:sz="0" w:space="0" w:color="auto"/>
        <w:bottom w:val="none" w:sz="0" w:space="0" w:color="auto"/>
        <w:right w:val="none" w:sz="0" w:space="0" w:color="auto"/>
      </w:divBdr>
      <w:divsChild>
        <w:div w:id="2052925273">
          <w:marLeft w:val="0"/>
          <w:marRight w:val="0"/>
          <w:marTop w:val="58"/>
          <w:marBottom w:val="120"/>
          <w:divBdr>
            <w:top w:val="none" w:sz="0" w:space="0" w:color="auto"/>
            <w:left w:val="none" w:sz="0" w:space="0" w:color="auto"/>
            <w:bottom w:val="none" w:sz="0" w:space="0" w:color="auto"/>
            <w:right w:val="none" w:sz="0" w:space="0" w:color="auto"/>
          </w:divBdr>
        </w:div>
        <w:div w:id="1546719632">
          <w:marLeft w:val="0"/>
          <w:marRight w:val="0"/>
          <w:marTop w:val="58"/>
          <w:marBottom w:val="120"/>
          <w:divBdr>
            <w:top w:val="none" w:sz="0" w:space="0" w:color="auto"/>
            <w:left w:val="none" w:sz="0" w:space="0" w:color="auto"/>
            <w:bottom w:val="none" w:sz="0" w:space="0" w:color="auto"/>
            <w:right w:val="none" w:sz="0" w:space="0" w:color="auto"/>
          </w:divBdr>
        </w:div>
        <w:div w:id="1466118190">
          <w:marLeft w:val="0"/>
          <w:marRight w:val="0"/>
          <w:marTop w:val="58"/>
          <w:marBottom w:val="120"/>
          <w:divBdr>
            <w:top w:val="none" w:sz="0" w:space="0" w:color="auto"/>
            <w:left w:val="none" w:sz="0" w:space="0" w:color="auto"/>
            <w:bottom w:val="none" w:sz="0" w:space="0" w:color="auto"/>
            <w:right w:val="none" w:sz="0" w:space="0" w:color="auto"/>
          </w:divBdr>
        </w:div>
        <w:div w:id="235631570">
          <w:marLeft w:val="0"/>
          <w:marRight w:val="0"/>
          <w:marTop w:val="58"/>
          <w:marBottom w:val="0"/>
          <w:divBdr>
            <w:top w:val="none" w:sz="0" w:space="0" w:color="auto"/>
            <w:left w:val="none" w:sz="0" w:space="0" w:color="auto"/>
            <w:bottom w:val="none" w:sz="0" w:space="0" w:color="auto"/>
            <w:right w:val="none" w:sz="0" w:space="0" w:color="auto"/>
          </w:divBdr>
        </w:div>
      </w:divsChild>
    </w:div>
    <w:div w:id="1753157297">
      <w:bodyDiv w:val="1"/>
      <w:marLeft w:val="0"/>
      <w:marRight w:val="0"/>
      <w:marTop w:val="0"/>
      <w:marBottom w:val="0"/>
      <w:divBdr>
        <w:top w:val="none" w:sz="0" w:space="0" w:color="auto"/>
        <w:left w:val="none" w:sz="0" w:space="0" w:color="auto"/>
        <w:bottom w:val="none" w:sz="0" w:space="0" w:color="auto"/>
        <w:right w:val="none" w:sz="0" w:space="0" w:color="auto"/>
      </w:divBdr>
      <w:divsChild>
        <w:div w:id="37094461">
          <w:marLeft w:val="446"/>
          <w:marRight w:val="0"/>
          <w:marTop w:val="62"/>
          <w:marBottom w:val="0"/>
          <w:divBdr>
            <w:top w:val="none" w:sz="0" w:space="0" w:color="auto"/>
            <w:left w:val="none" w:sz="0" w:space="0" w:color="auto"/>
            <w:bottom w:val="none" w:sz="0" w:space="0" w:color="auto"/>
            <w:right w:val="none" w:sz="0" w:space="0" w:color="auto"/>
          </w:divBdr>
        </w:div>
        <w:div w:id="1977565978">
          <w:marLeft w:val="446"/>
          <w:marRight w:val="0"/>
          <w:marTop w:val="62"/>
          <w:marBottom w:val="0"/>
          <w:divBdr>
            <w:top w:val="none" w:sz="0" w:space="0" w:color="auto"/>
            <w:left w:val="none" w:sz="0" w:space="0" w:color="auto"/>
            <w:bottom w:val="none" w:sz="0" w:space="0" w:color="auto"/>
            <w:right w:val="none" w:sz="0" w:space="0" w:color="auto"/>
          </w:divBdr>
        </w:div>
      </w:divsChild>
    </w:div>
    <w:div w:id="1783840567">
      <w:bodyDiv w:val="1"/>
      <w:marLeft w:val="0"/>
      <w:marRight w:val="0"/>
      <w:marTop w:val="0"/>
      <w:marBottom w:val="0"/>
      <w:divBdr>
        <w:top w:val="none" w:sz="0" w:space="0" w:color="auto"/>
        <w:left w:val="none" w:sz="0" w:space="0" w:color="auto"/>
        <w:bottom w:val="none" w:sz="0" w:space="0" w:color="auto"/>
        <w:right w:val="none" w:sz="0" w:space="0" w:color="auto"/>
      </w:divBdr>
      <w:divsChild>
        <w:div w:id="565260835">
          <w:marLeft w:val="446"/>
          <w:marRight w:val="0"/>
          <w:marTop w:val="86"/>
          <w:marBottom w:val="0"/>
          <w:divBdr>
            <w:top w:val="none" w:sz="0" w:space="0" w:color="auto"/>
            <w:left w:val="none" w:sz="0" w:space="0" w:color="auto"/>
            <w:bottom w:val="none" w:sz="0" w:space="0" w:color="auto"/>
            <w:right w:val="none" w:sz="0" w:space="0" w:color="auto"/>
          </w:divBdr>
        </w:div>
        <w:div w:id="1137604161">
          <w:marLeft w:val="446"/>
          <w:marRight w:val="0"/>
          <w:marTop w:val="86"/>
          <w:marBottom w:val="0"/>
          <w:divBdr>
            <w:top w:val="none" w:sz="0" w:space="0" w:color="auto"/>
            <w:left w:val="none" w:sz="0" w:space="0" w:color="auto"/>
            <w:bottom w:val="none" w:sz="0" w:space="0" w:color="auto"/>
            <w:right w:val="none" w:sz="0" w:space="0" w:color="auto"/>
          </w:divBdr>
        </w:div>
        <w:div w:id="1224365385">
          <w:marLeft w:val="1166"/>
          <w:marRight w:val="0"/>
          <w:marTop w:val="86"/>
          <w:marBottom w:val="0"/>
          <w:divBdr>
            <w:top w:val="none" w:sz="0" w:space="0" w:color="auto"/>
            <w:left w:val="none" w:sz="0" w:space="0" w:color="auto"/>
            <w:bottom w:val="none" w:sz="0" w:space="0" w:color="auto"/>
            <w:right w:val="none" w:sz="0" w:space="0" w:color="auto"/>
          </w:divBdr>
        </w:div>
        <w:div w:id="1418097421">
          <w:marLeft w:val="446"/>
          <w:marRight w:val="0"/>
          <w:marTop w:val="86"/>
          <w:marBottom w:val="0"/>
          <w:divBdr>
            <w:top w:val="none" w:sz="0" w:space="0" w:color="auto"/>
            <w:left w:val="none" w:sz="0" w:space="0" w:color="auto"/>
            <w:bottom w:val="none" w:sz="0" w:space="0" w:color="auto"/>
            <w:right w:val="none" w:sz="0" w:space="0" w:color="auto"/>
          </w:divBdr>
        </w:div>
        <w:div w:id="1765031672">
          <w:marLeft w:val="1166"/>
          <w:marRight w:val="0"/>
          <w:marTop w:val="86"/>
          <w:marBottom w:val="0"/>
          <w:divBdr>
            <w:top w:val="none" w:sz="0" w:space="0" w:color="auto"/>
            <w:left w:val="none" w:sz="0" w:space="0" w:color="auto"/>
            <w:bottom w:val="none" w:sz="0" w:space="0" w:color="auto"/>
            <w:right w:val="none" w:sz="0" w:space="0" w:color="auto"/>
          </w:divBdr>
        </w:div>
        <w:div w:id="2000381376">
          <w:marLeft w:val="446"/>
          <w:marRight w:val="0"/>
          <w:marTop w:val="86"/>
          <w:marBottom w:val="0"/>
          <w:divBdr>
            <w:top w:val="none" w:sz="0" w:space="0" w:color="auto"/>
            <w:left w:val="none" w:sz="0" w:space="0" w:color="auto"/>
            <w:bottom w:val="none" w:sz="0" w:space="0" w:color="auto"/>
            <w:right w:val="none" w:sz="0" w:space="0" w:color="auto"/>
          </w:divBdr>
        </w:div>
      </w:divsChild>
    </w:div>
    <w:div w:id="1808627324">
      <w:bodyDiv w:val="1"/>
      <w:marLeft w:val="0"/>
      <w:marRight w:val="0"/>
      <w:marTop w:val="0"/>
      <w:marBottom w:val="0"/>
      <w:divBdr>
        <w:top w:val="none" w:sz="0" w:space="0" w:color="auto"/>
        <w:left w:val="none" w:sz="0" w:space="0" w:color="auto"/>
        <w:bottom w:val="none" w:sz="0" w:space="0" w:color="auto"/>
        <w:right w:val="none" w:sz="0" w:space="0" w:color="auto"/>
      </w:divBdr>
    </w:div>
    <w:div w:id="1821731892">
      <w:bodyDiv w:val="1"/>
      <w:marLeft w:val="0"/>
      <w:marRight w:val="0"/>
      <w:marTop w:val="0"/>
      <w:marBottom w:val="0"/>
      <w:divBdr>
        <w:top w:val="none" w:sz="0" w:space="0" w:color="auto"/>
        <w:left w:val="none" w:sz="0" w:space="0" w:color="auto"/>
        <w:bottom w:val="none" w:sz="0" w:space="0" w:color="auto"/>
        <w:right w:val="none" w:sz="0" w:space="0" w:color="auto"/>
      </w:divBdr>
      <w:divsChild>
        <w:div w:id="124933170">
          <w:marLeft w:val="547"/>
          <w:marRight w:val="0"/>
          <w:marTop w:val="86"/>
          <w:marBottom w:val="0"/>
          <w:divBdr>
            <w:top w:val="none" w:sz="0" w:space="0" w:color="auto"/>
            <w:left w:val="none" w:sz="0" w:space="0" w:color="auto"/>
            <w:bottom w:val="none" w:sz="0" w:space="0" w:color="auto"/>
            <w:right w:val="none" w:sz="0" w:space="0" w:color="auto"/>
          </w:divBdr>
        </w:div>
        <w:div w:id="133765866">
          <w:marLeft w:val="547"/>
          <w:marRight w:val="0"/>
          <w:marTop w:val="86"/>
          <w:marBottom w:val="0"/>
          <w:divBdr>
            <w:top w:val="none" w:sz="0" w:space="0" w:color="auto"/>
            <w:left w:val="none" w:sz="0" w:space="0" w:color="auto"/>
            <w:bottom w:val="none" w:sz="0" w:space="0" w:color="auto"/>
            <w:right w:val="none" w:sz="0" w:space="0" w:color="auto"/>
          </w:divBdr>
        </w:div>
        <w:div w:id="358701008">
          <w:marLeft w:val="1166"/>
          <w:marRight w:val="0"/>
          <w:marTop w:val="67"/>
          <w:marBottom w:val="0"/>
          <w:divBdr>
            <w:top w:val="none" w:sz="0" w:space="0" w:color="auto"/>
            <w:left w:val="none" w:sz="0" w:space="0" w:color="auto"/>
            <w:bottom w:val="none" w:sz="0" w:space="0" w:color="auto"/>
            <w:right w:val="none" w:sz="0" w:space="0" w:color="auto"/>
          </w:divBdr>
        </w:div>
        <w:div w:id="614747951">
          <w:marLeft w:val="1166"/>
          <w:marRight w:val="0"/>
          <w:marTop w:val="67"/>
          <w:marBottom w:val="0"/>
          <w:divBdr>
            <w:top w:val="none" w:sz="0" w:space="0" w:color="auto"/>
            <w:left w:val="none" w:sz="0" w:space="0" w:color="auto"/>
            <w:bottom w:val="none" w:sz="0" w:space="0" w:color="auto"/>
            <w:right w:val="none" w:sz="0" w:space="0" w:color="auto"/>
          </w:divBdr>
        </w:div>
        <w:div w:id="685256639">
          <w:marLeft w:val="1166"/>
          <w:marRight w:val="0"/>
          <w:marTop w:val="67"/>
          <w:marBottom w:val="0"/>
          <w:divBdr>
            <w:top w:val="none" w:sz="0" w:space="0" w:color="auto"/>
            <w:left w:val="none" w:sz="0" w:space="0" w:color="auto"/>
            <w:bottom w:val="none" w:sz="0" w:space="0" w:color="auto"/>
            <w:right w:val="none" w:sz="0" w:space="0" w:color="auto"/>
          </w:divBdr>
        </w:div>
        <w:div w:id="1032263544">
          <w:marLeft w:val="1166"/>
          <w:marRight w:val="0"/>
          <w:marTop w:val="67"/>
          <w:marBottom w:val="0"/>
          <w:divBdr>
            <w:top w:val="none" w:sz="0" w:space="0" w:color="auto"/>
            <w:left w:val="none" w:sz="0" w:space="0" w:color="auto"/>
            <w:bottom w:val="none" w:sz="0" w:space="0" w:color="auto"/>
            <w:right w:val="none" w:sz="0" w:space="0" w:color="auto"/>
          </w:divBdr>
        </w:div>
        <w:div w:id="1239633028">
          <w:marLeft w:val="1166"/>
          <w:marRight w:val="0"/>
          <w:marTop w:val="67"/>
          <w:marBottom w:val="0"/>
          <w:divBdr>
            <w:top w:val="none" w:sz="0" w:space="0" w:color="auto"/>
            <w:left w:val="none" w:sz="0" w:space="0" w:color="auto"/>
            <w:bottom w:val="none" w:sz="0" w:space="0" w:color="auto"/>
            <w:right w:val="none" w:sz="0" w:space="0" w:color="auto"/>
          </w:divBdr>
        </w:div>
        <w:div w:id="1325207499">
          <w:marLeft w:val="547"/>
          <w:marRight w:val="0"/>
          <w:marTop w:val="86"/>
          <w:marBottom w:val="0"/>
          <w:divBdr>
            <w:top w:val="none" w:sz="0" w:space="0" w:color="auto"/>
            <w:left w:val="none" w:sz="0" w:space="0" w:color="auto"/>
            <w:bottom w:val="none" w:sz="0" w:space="0" w:color="auto"/>
            <w:right w:val="none" w:sz="0" w:space="0" w:color="auto"/>
          </w:divBdr>
        </w:div>
        <w:div w:id="1758598571">
          <w:marLeft w:val="547"/>
          <w:marRight w:val="0"/>
          <w:marTop w:val="86"/>
          <w:marBottom w:val="0"/>
          <w:divBdr>
            <w:top w:val="none" w:sz="0" w:space="0" w:color="auto"/>
            <w:left w:val="none" w:sz="0" w:space="0" w:color="auto"/>
            <w:bottom w:val="none" w:sz="0" w:space="0" w:color="auto"/>
            <w:right w:val="none" w:sz="0" w:space="0" w:color="auto"/>
          </w:divBdr>
        </w:div>
        <w:div w:id="1917785552">
          <w:marLeft w:val="1166"/>
          <w:marRight w:val="0"/>
          <w:marTop w:val="67"/>
          <w:marBottom w:val="0"/>
          <w:divBdr>
            <w:top w:val="none" w:sz="0" w:space="0" w:color="auto"/>
            <w:left w:val="none" w:sz="0" w:space="0" w:color="auto"/>
            <w:bottom w:val="none" w:sz="0" w:space="0" w:color="auto"/>
            <w:right w:val="none" w:sz="0" w:space="0" w:color="auto"/>
          </w:divBdr>
        </w:div>
        <w:div w:id="1954628137">
          <w:marLeft w:val="1166"/>
          <w:marRight w:val="0"/>
          <w:marTop w:val="67"/>
          <w:marBottom w:val="0"/>
          <w:divBdr>
            <w:top w:val="none" w:sz="0" w:space="0" w:color="auto"/>
            <w:left w:val="none" w:sz="0" w:space="0" w:color="auto"/>
            <w:bottom w:val="none" w:sz="0" w:space="0" w:color="auto"/>
            <w:right w:val="none" w:sz="0" w:space="0" w:color="auto"/>
          </w:divBdr>
        </w:div>
      </w:divsChild>
    </w:div>
    <w:div w:id="1858153890">
      <w:bodyDiv w:val="1"/>
      <w:marLeft w:val="0"/>
      <w:marRight w:val="0"/>
      <w:marTop w:val="0"/>
      <w:marBottom w:val="0"/>
      <w:divBdr>
        <w:top w:val="none" w:sz="0" w:space="0" w:color="auto"/>
        <w:left w:val="none" w:sz="0" w:space="0" w:color="auto"/>
        <w:bottom w:val="none" w:sz="0" w:space="0" w:color="auto"/>
        <w:right w:val="none" w:sz="0" w:space="0" w:color="auto"/>
      </w:divBdr>
      <w:divsChild>
        <w:div w:id="113444324">
          <w:marLeft w:val="547"/>
          <w:marRight w:val="0"/>
          <w:marTop w:val="134"/>
          <w:marBottom w:val="0"/>
          <w:divBdr>
            <w:top w:val="none" w:sz="0" w:space="0" w:color="auto"/>
            <w:left w:val="none" w:sz="0" w:space="0" w:color="auto"/>
            <w:bottom w:val="none" w:sz="0" w:space="0" w:color="auto"/>
            <w:right w:val="none" w:sz="0" w:space="0" w:color="auto"/>
          </w:divBdr>
        </w:div>
        <w:div w:id="926380581">
          <w:marLeft w:val="547"/>
          <w:marRight w:val="0"/>
          <w:marTop w:val="134"/>
          <w:marBottom w:val="0"/>
          <w:divBdr>
            <w:top w:val="none" w:sz="0" w:space="0" w:color="auto"/>
            <w:left w:val="none" w:sz="0" w:space="0" w:color="auto"/>
            <w:bottom w:val="none" w:sz="0" w:space="0" w:color="auto"/>
            <w:right w:val="none" w:sz="0" w:space="0" w:color="auto"/>
          </w:divBdr>
        </w:div>
        <w:div w:id="1488470744">
          <w:marLeft w:val="1166"/>
          <w:marRight w:val="0"/>
          <w:marTop w:val="115"/>
          <w:marBottom w:val="0"/>
          <w:divBdr>
            <w:top w:val="none" w:sz="0" w:space="0" w:color="auto"/>
            <w:left w:val="none" w:sz="0" w:space="0" w:color="auto"/>
            <w:bottom w:val="none" w:sz="0" w:space="0" w:color="auto"/>
            <w:right w:val="none" w:sz="0" w:space="0" w:color="auto"/>
          </w:divBdr>
        </w:div>
        <w:div w:id="1945921182">
          <w:marLeft w:val="1166"/>
          <w:marRight w:val="0"/>
          <w:marTop w:val="115"/>
          <w:marBottom w:val="0"/>
          <w:divBdr>
            <w:top w:val="none" w:sz="0" w:space="0" w:color="auto"/>
            <w:left w:val="none" w:sz="0" w:space="0" w:color="auto"/>
            <w:bottom w:val="none" w:sz="0" w:space="0" w:color="auto"/>
            <w:right w:val="none" w:sz="0" w:space="0" w:color="auto"/>
          </w:divBdr>
        </w:div>
        <w:div w:id="2132477245">
          <w:marLeft w:val="547"/>
          <w:marRight w:val="0"/>
          <w:marTop w:val="134"/>
          <w:marBottom w:val="0"/>
          <w:divBdr>
            <w:top w:val="none" w:sz="0" w:space="0" w:color="auto"/>
            <w:left w:val="none" w:sz="0" w:space="0" w:color="auto"/>
            <w:bottom w:val="none" w:sz="0" w:space="0" w:color="auto"/>
            <w:right w:val="none" w:sz="0" w:space="0" w:color="auto"/>
          </w:divBdr>
        </w:div>
      </w:divsChild>
    </w:div>
    <w:div w:id="1874806633">
      <w:bodyDiv w:val="1"/>
      <w:marLeft w:val="0"/>
      <w:marRight w:val="0"/>
      <w:marTop w:val="0"/>
      <w:marBottom w:val="0"/>
      <w:divBdr>
        <w:top w:val="none" w:sz="0" w:space="0" w:color="auto"/>
        <w:left w:val="none" w:sz="0" w:space="0" w:color="auto"/>
        <w:bottom w:val="none" w:sz="0" w:space="0" w:color="auto"/>
        <w:right w:val="none" w:sz="0" w:space="0" w:color="auto"/>
      </w:divBdr>
      <w:divsChild>
        <w:div w:id="529076685">
          <w:marLeft w:val="446"/>
          <w:marRight w:val="0"/>
          <w:marTop w:val="86"/>
          <w:marBottom w:val="0"/>
          <w:divBdr>
            <w:top w:val="none" w:sz="0" w:space="0" w:color="auto"/>
            <w:left w:val="none" w:sz="0" w:space="0" w:color="auto"/>
            <w:bottom w:val="none" w:sz="0" w:space="0" w:color="auto"/>
            <w:right w:val="none" w:sz="0" w:space="0" w:color="auto"/>
          </w:divBdr>
        </w:div>
      </w:divsChild>
    </w:div>
    <w:div w:id="1942836079">
      <w:bodyDiv w:val="1"/>
      <w:marLeft w:val="0"/>
      <w:marRight w:val="0"/>
      <w:marTop w:val="0"/>
      <w:marBottom w:val="0"/>
      <w:divBdr>
        <w:top w:val="none" w:sz="0" w:space="0" w:color="auto"/>
        <w:left w:val="none" w:sz="0" w:space="0" w:color="auto"/>
        <w:bottom w:val="none" w:sz="0" w:space="0" w:color="auto"/>
        <w:right w:val="none" w:sz="0" w:space="0" w:color="auto"/>
      </w:divBdr>
      <w:divsChild>
        <w:div w:id="880047989">
          <w:marLeft w:val="446"/>
          <w:marRight w:val="0"/>
          <w:marTop w:val="96"/>
          <w:marBottom w:val="0"/>
          <w:divBdr>
            <w:top w:val="none" w:sz="0" w:space="0" w:color="auto"/>
            <w:left w:val="none" w:sz="0" w:space="0" w:color="auto"/>
            <w:bottom w:val="none" w:sz="0" w:space="0" w:color="auto"/>
            <w:right w:val="none" w:sz="0" w:space="0" w:color="auto"/>
          </w:divBdr>
        </w:div>
      </w:divsChild>
    </w:div>
    <w:div w:id="1955404962">
      <w:bodyDiv w:val="1"/>
      <w:marLeft w:val="0"/>
      <w:marRight w:val="0"/>
      <w:marTop w:val="0"/>
      <w:marBottom w:val="0"/>
      <w:divBdr>
        <w:top w:val="none" w:sz="0" w:space="0" w:color="auto"/>
        <w:left w:val="none" w:sz="0" w:space="0" w:color="auto"/>
        <w:bottom w:val="none" w:sz="0" w:space="0" w:color="auto"/>
        <w:right w:val="none" w:sz="0" w:space="0" w:color="auto"/>
      </w:divBdr>
      <w:divsChild>
        <w:div w:id="869336848">
          <w:marLeft w:val="1166"/>
          <w:marRight w:val="0"/>
          <w:marTop w:val="115"/>
          <w:marBottom w:val="0"/>
          <w:divBdr>
            <w:top w:val="none" w:sz="0" w:space="0" w:color="auto"/>
            <w:left w:val="none" w:sz="0" w:space="0" w:color="auto"/>
            <w:bottom w:val="none" w:sz="0" w:space="0" w:color="auto"/>
            <w:right w:val="none" w:sz="0" w:space="0" w:color="auto"/>
          </w:divBdr>
        </w:div>
        <w:div w:id="1574848974">
          <w:marLeft w:val="547"/>
          <w:marRight w:val="0"/>
          <w:marTop w:val="134"/>
          <w:marBottom w:val="0"/>
          <w:divBdr>
            <w:top w:val="none" w:sz="0" w:space="0" w:color="auto"/>
            <w:left w:val="none" w:sz="0" w:space="0" w:color="auto"/>
            <w:bottom w:val="none" w:sz="0" w:space="0" w:color="auto"/>
            <w:right w:val="none" w:sz="0" w:space="0" w:color="auto"/>
          </w:divBdr>
        </w:div>
        <w:div w:id="1762873880">
          <w:marLeft w:val="547"/>
          <w:marRight w:val="0"/>
          <w:marTop w:val="134"/>
          <w:marBottom w:val="0"/>
          <w:divBdr>
            <w:top w:val="none" w:sz="0" w:space="0" w:color="auto"/>
            <w:left w:val="none" w:sz="0" w:space="0" w:color="auto"/>
            <w:bottom w:val="none" w:sz="0" w:space="0" w:color="auto"/>
            <w:right w:val="none" w:sz="0" w:space="0" w:color="auto"/>
          </w:divBdr>
        </w:div>
      </w:divsChild>
    </w:div>
    <w:div w:id="1957902862">
      <w:bodyDiv w:val="1"/>
      <w:marLeft w:val="0"/>
      <w:marRight w:val="0"/>
      <w:marTop w:val="0"/>
      <w:marBottom w:val="0"/>
      <w:divBdr>
        <w:top w:val="none" w:sz="0" w:space="0" w:color="auto"/>
        <w:left w:val="none" w:sz="0" w:space="0" w:color="auto"/>
        <w:bottom w:val="none" w:sz="0" w:space="0" w:color="auto"/>
        <w:right w:val="none" w:sz="0" w:space="0" w:color="auto"/>
      </w:divBdr>
      <w:divsChild>
        <w:div w:id="1833720620">
          <w:marLeft w:val="547"/>
          <w:marRight w:val="0"/>
          <w:marTop w:val="86"/>
          <w:marBottom w:val="0"/>
          <w:divBdr>
            <w:top w:val="none" w:sz="0" w:space="0" w:color="auto"/>
            <w:left w:val="none" w:sz="0" w:space="0" w:color="auto"/>
            <w:bottom w:val="none" w:sz="0" w:space="0" w:color="auto"/>
            <w:right w:val="none" w:sz="0" w:space="0" w:color="auto"/>
          </w:divBdr>
        </w:div>
        <w:div w:id="680276943">
          <w:marLeft w:val="547"/>
          <w:marRight w:val="0"/>
          <w:marTop w:val="86"/>
          <w:marBottom w:val="0"/>
          <w:divBdr>
            <w:top w:val="none" w:sz="0" w:space="0" w:color="auto"/>
            <w:left w:val="none" w:sz="0" w:space="0" w:color="auto"/>
            <w:bottom w:val="none" w:sz="0" w:space="0" w:color="auto"/>
            <w:right w:val="none" w:sz="0" w:space="0" w:color="auto"/>
          </w:divBdr>
        </w:div>
        <w:div w:id="85225828">
          <w:marLeft w:val="547"/>
          <w:marRight w:val="0"/>
          <w:marTop w:val="86"/>
          <w:marBottom w:val="0"/>
          <w:divBdr>
            <w:top w:val="none" w:sz="0" w:space="0" w:color="auto"/>
            <w:left w:val="none" w:sz="0" w:space="0" w:color="auto"/>
            <w:bottom w:val="none" w:sz="0" w:space="0" w:color="auto"/>
            <w:right w:val="none" w:sz="0" w:space="0" w:color="auto"/>
          </w:divBdr>
        </w:div>
        <w:div w:id="1353529802">
          <w:marLeft w:val="1166"/>
          <w:marRight w:val="0"/>
          <w:marTop w:val="86"/>
          <w:marBottom w:val="0"/>
          <w:divBdr>
            <w:top w:val="none" w:sz="0" w:space="0" w:color="auto"/>
            <w:left w:val="none" w:sz="0" w:space="0" w:color="auto"/>
            <w:bottom w:val="none" w:sz="0" w:space="0" w:color="auto"/>
            <w:right w:val="none" w:sz="0" w:space="0" w:color="auto"/>
          </w:divBdr>
        </w:div>
        <w:div w:id="1414542832">
          <w:marLeft w:val="1166"/>
          <w:marRight w:val="0"/>
          <w:marTop w:val="86"/>
          <w:marBottom w:val="0"/>
          <w:divBdr>
            <w:top w:val="none" w:sz="0" w:space="0" w:color="auto"/>
            <w:left w:val="none" w:sz="0" w:space="0" w:color="auto"/>
            <w:bottom w:val="none" w:sz="0" w:space="0" w:color="auto"/>
            <w:right w:val="none" w:sz="0" w:space="0" w:color="auto"/>
          </w:divBdr>
        </w:div>
        <w:div w:id="709039976">
          <w:marLeft w:val="547"/>
          <w:marRight w:val="0"/>
          <w:marTop w:val="86"/>
          <w:marBottom w:val="0"/>
          <w:divBdr>
            <w:top w:val="none" w:sz="0" w:space="0" w:color="auto"/>
            <w:left w:val="none" w:sz="0" w:space="0" w:color="auto"/>
            <w:bottom w:val="none" w:sz="0" w:space="0" w:color="auto"/>
            <w:right w:val="none" w:sz="0" w:space="0" w:color="auto"/>
          </w:divBdr>
        </w:div>
        <w:div w:id="1805001617">
          <w:marLeft w:val="547"/>
          <w:marRight w:val="0"/>
          <w:marTop w:val="86"/>
          <w:marBottom w:val="0"/>
          <w:divBdr>
            <w:top w:val="none" w:sz="0" w:space="0" w:color="auto"/>
            <w:left w:val="none" w:sz="0" w:space="0" w:color="auto"/>
            <w:bottom w:val="none" w:sz="0" w:space="0" w:color="auto"/>
            <w:right w:val="none" w:sz="0" w:space="0" w:color="auto"/>
          </w:divBdr>
        </w:div>
        <w:div w:id="768895947">
          <w:marLeft w:val="547"/>
          <w:marRight w:val="0"/>
          <w:marTop w:val="86"/>
          <w:marBottom w:val="0"/>
          <w:divBdr>
            <w:top w:val="none" w:sz="0" w:space="0" w:color="auto"/>
            <w:left w:val="none" w:sz="0" w:space="0" w:color="auto"/>
            <w:bottom w:val="none" w:sz="0" w:space="0" w:color="auto"/>
            <w:right w:val="none" w:sz="0" w:space="0" w:color="auto"/>
          </w:divBdr>
        </w:div>
      </w:divsChild>
    </w:div>
    <w:div w:id="1976448881">
      <w:bodyDiv w:val="1"/>
      <w:marLeft w:val="0"/>
      <w:marRight w:val="0"/>
      <w:marTop w:val="0"/>
      <w:marBottom w:val="0"/>
      <w:divBdr>
        <w:top w:val="none" w:sz="0" w:space="0" w:color="auto"/>
        <w:left w:val="none" w:sz="0" w:space="0" w:color="auto"/>
        <w:bottom w:val="none" w:sz="0" w:space="0" w:color="auto"/>
        <w:right w:val="none" w:sz="0" w:space="0" w:color="auto"/>
      </w:divBdr>
      <w:divsChild>
        <w:div w:id="1079132515">
          <w:marLeft w:val="720"/>
          <w:marRight w:val="0"/>
          <w:marTop w:val="96"/>
          <w:marBottom w:val="0"/>
          <w:divBdr>
            <w:top w:val="none" w:sz="0" w:space="0" w:color="auto"/>
            <w:left w:val="none" w:sz="0" w:space="0" w:color="auto"/>
            <w:bottom w:val="none" w:sz="0" w:space="0" w:color="auto"/>
            <w:right w:val="none" w:sz="0" w:space="0" w:color="auto"/>
          </w:divBdr>
        </w:div>
        <w:div w:id="478502519">
          <w:marLeft w:val="1440"/>
          <w:marRight w:val="0"/>
          <w:marTop w:val="86"/>
          <w:marBottom w:val="0"/>
          <w:divBdr>
            <w:top w:val="none" w:sz="0" w:space="0" w:color="auto"/>
            <w:left w:val="none" w:sz="0" w:space="0" w:color="auto"/>
            <w:bottom w:val="none" w:sz="0" w:space="0" w:color="auto"/>
            <w:right w:val="none" w:sz="0" w:space="0" w:color="auto"/>
          </w:divBdr>
        </w:div>
        <w:div w:id="1795951344">
          <w:marLeft w:val="1440"/>
          <w:marRight w:val="0"/>
          <w:marTop w:val="86"/>
          <w:marBottom w:val="0"/>
          <w:divBdr>
            <w:top w:val="none" w:sz="0" w:space="0" w:color="auto"/>
            <w:left w:val="none" w:sz="0" w:space="0" w:color="auto"/>
            <w:bottom w:val="none" w:sz="0" w:space="0" w:color="auto"/>
            <w:right w:val="none" w:sz="0" w:space="0" w:color="auto"/>
          </w:divBdr>
        </w:div>
        <w:div w:id="479998275">
          <w:marLeft w:val="1440"/>
          <w:marRight w:val="0"/>
          <w:marTop w:val="86"/>
          <w:marBottom w:val="0"/>
          <w:divBdr>
            <w:top w:val="none" w:sz="0" w:space="0" w:color="auto"/>
            <w:left w:val="none" w:sz="0" w:space="0" w:color="auto"/>
            <w:bottom w:val="none" w:sz="0" w:space="0" w:color="auto"/>
            <w:right w:val="none" w:sz="0" w:space="0" w:color="auto"/>
          </w:divBdr>
        </w:div>
      </w:divsChild>
    </w:div>
    <w:div w:id="1985037280">
      <w:bodyDiv w:val="1"/>
      <w:marLeft w:val="0"/>
      <w:marRight w:val="0"/>
      <w:marTop w:val="0"/>
      <w:marBottom w:val="0"/>
      <w:divBdr>
        <w:top w:val="none" w:sz="0" w:space="0" w:color="auto"/>
        <w:left w:val="none" w:sz="0" w:space="0" w:color="auto"/>
        <w:bottom w:val="none" w:sz="0" w:space="0" w:color="auto"/>
        <w:right w:val="none" w:sz="0" w:space="0" w:color="auto"/>
      </w:divBdr>
      <w:divsChild>
        <w:div w:id="321083847">
          <w:marLeft w:val="1800"/>
          <w:marRight w:val="0"/>
          <w:marTop w:val="96"/>
          <w:marBottom w:val="0"/>
          <w:divBdr>
            <w:top w:val="none" w:sz="0" w:space="0" w:color="auto"/>
            <w:left w:val="none" w:sz="0" w:space="0" w:color="auto"/>
            <w:bottom w:val="none" w:sz="0" w:space="0" w:color="auto"/>
            <w:right w:val="none" w:sz="0" w:space="0" w:color="auto"/>
          </w:divBdr>
        </w:div>
        <w:div w:id="461778194">
          <w:marLeft w:val="547"/>
          <w:marRight w:val="0"/>
          <w:marTop w:val="115"/>
          <w:marBottom w:val="0"/>
          <w:divBdr>
            <w:top w:val="none" w:sz="0" w:space="0" w:color="auto"/>
            <w:left w:val="none" w:sz="0" w:space="0" w:color="auto"/>
            <w:bottom w:val="none" w:sz="0" w:space="0" w:color="auto"/>
            <w:right w:val="none" w:sz="0" w:space="0" w:color="auto"/>
          </w:divBdr>
        </w:div>
        <w:div w:id="557475901">
          <w:marLeft w:val="1166"/>
          <w:marRight w:val="0"/>
          <w:marTop w:val="115"/>
          <w:marBottom w:val="0"/>
          <w:divBdr>
            <w:top w:val="none" w:sz="0" w:space="0" w:color="auto"/>
            <w:left w:val="none" w:sz="0" w:space="0" w:color="auto"/>
            <w:bottom w:val="none" w:sz="0" w:space="0" w:color="auto"/>
            <w:right w:val="none" w:sz="0" w:space="0" w:color="auto"/>
          </w:divBdr>
        </w:div>
        <w:div w:id="1170369203">
          <w:marLeft w:val="1800"/>
          <w:marRight w:val="0"/>
          <w:marTop w:val="96"/>
          <w:marBottom w:val="0"/>
          <w:divBdr>
            <w:top w:val="none" w:sz="0" w:space="0" w:color="auto"/>
            <w:left w:val="none" w:sz="0" w:space="0" w:color="auto"/>
            <w:bottom w:val="none" w:sz="0" w:space="0" w:color="auto"/>
            <w:right w:val="none" w:sz="0" w:space="0" w:color="auto"/>
          </w:divBdr>
        </w:div>
        <w:div w:id="1969848036">
          <w:marLeft w:val="1800"/>
          <w:marRight w:val="0"/>
          <w:marTop w:val="96"/>
          <w:marBottom w:val="0"/>
          <w:divBdr>
            <w:top w:val="none" w:sz="0" w:space="0" w:color="auto"/>
            <w:left w:val="none" w:sz="0" w:space="0" w:color="auto"/>
            <w:bottom w:val="none" w:sz="0" w:space="0" w:color="auto"/>
            <w:right w:val="none" w:sz="0" w:space="0" w:color="auto"/>
          </w:divBdr>
        </w:div>
      </w:divsChild>
    </w:div>
    <w:div w:id="1989477965">
      <w:bodyDiv w:val="1"/>
      <w:marLeft w:val="0"/>
      <w:marRight w:val="0"/>
      <w:marTop w:val="0"/>
      <w:marBottom w:val="0"/>
      <w:divBdr>
        <w:top w:val="none" w:sz="0" w:space="0" w:color="auto"/>
        <w:left w:val="none" w:sz="0" w:space="0" w:color="auto"/>
        <w:bottom w:val="none" w:sz="0" w:space="0" w:color="auto"/>
        <w:right w:val="none" w:sz="0" w:space="0" w:color="auto"/>
      </w:divBdr>
      <w:divsChild>
        <w:div w:id="675887608">
          <w:marLeft w:val="547"/>
          <w:marRight w:val="0"/>
          <w:marTop w:val="134"/>
          <w:marBottom w:val="0"/>
          <w:divBdr>
            <w:top w:val="none" w:sz="0" w:space="0" w:color="auto"/>
            <w:left w:val="none" w:sz="0" w:space="0" w:color="auto"/>
            <w:bottom w:val="none" w:sz="0" w:space="0" w:color="auto"/>
            <w:right w:val="none" w:sz="0" w:space="0" w:color="auto"/>
          </w:divBdr>
        </w:div>
      </w:divsChild>
    </w:div>
    <w:div w:id="2003700953">
      <w:bodyDiv w:val="1"/>
      <w:marLeft w:val="0"/>
      <w:marRight w:val="0"/>
      <w:marTop w:val="0"/>
      <w:marBottom w:val="0"/>
      <w:divBdr>
        <w:top w:val="none" w:sz="0" w:space="0" w:color="auto"/>
        <w:left w:val="none" w:sz="0" w:space="0" w:color="auto"/>
        <w:bottom w:val="none" w:sz="0" w:space="0" w:color="auto"/>
        <w:right w:val="none" w:sz="0" w:space="0" w:color="auto"/>
      </w:divBdr>
      <w:divsChild>
        <w:div w:id="2042123515">
          <w:marLeft w:val="1166"/>
          <w:marRight w:val="0"/>
          <w:marTop w:val="115"/>
          <w:marBottom w:val="0"/>
          <w:divBdr>
            <w:top w:val="none" w:sz="0" w:space="0" w:color="auto"/>
            <w:left w:val="none" w:sz="0" w:space="0" w:color="auto"/>
            <w:bottom w:val="none" w:sz="0" w:space="0" w:color="auto"/>
            <w:right w:val="none" w:sz="0" w:space="0" w:color="auto"/>
          </w:divBdr>
        </w:div>
        <w:div w:id="2115175821">
          <w:marLeft w:val="1166"/>
          <w:marRight w:val="0"/>
          <w:marTop w:val="115"/>
          <w:marBottom w:val="0"/>
          <w:divBdr>
            <w:top w:val="none" w:sz="0" w:space="0" w:color="auto"/>
            <w:left w:val="none" w:sz="0" w:space="0" w:color="auto"/>
            <w:bottom w:val="none" w:sz="0" w:space="0" w:color="auto"/>
            <w:right w:val="none" w:sz="0" w:space="0" w:color="auto"/>
          </w:divBdr>
        </w:div>
      </w:divsChild>
    </w:div>
    <w:div w:id="2008550948">
      <w:bodyDiv w:val="1"/>
      <w:marLeft w:val="0"/>
      <w:marRight w:val="0"/>
      <w:marTop w:val="0"/>
      <w:marBottom w:val="0"/>
      <w:divBdr>
        <w:top w:val="none" w:sz="0" w:space="0" w:color="auto"/>
        <w:left w:val="none" w:sz="0" w:space="0" w:color="auto"/>
        <w:bottom w:val="none" w:sz="0" w:space="0" w:color="auto"/>
        <w:right w:val="none" w:sz="0" w:space="0" w:color="auto"/>
      </w:divBdr>
      <w:divsChild>
        <w:div w:id="1381594166">
          <w:marLeft w:val="1166"/>
          <w:marRight w:val="0"/>
          <w:marTop w:val="86"/>
          <w:marBottom w:val="0"/>
          <w:divBdr>
            <w:top w:val="none" w:sz="0" w:space="0" w:color="auto"/>
            <w:left w:val="none" w:sz="0" w:space="0" w:color="auto"/>
            <w:bottom w:val="none" w:sz="0" w:space="0" w:color="auto"/>
            <w:right w:val="none" w:sz="0" w:space="0" w:color="auto"/>
          </w:divBdr>
        </w:div>
        <w:div w:id="1494492310">
          <w:marLeft w:val="547"/>
          <w:marRight w:val="0"/>
          <w:marTop w:val="96"/>
          <w:marBottom w:val="0"/>
          <w:divBdr>
            <w:top w:val="none" w:sz="0" w:space="0" w:color="auto"/>
            <w:left w:val="none" w:sz="0" w:space="0" w:color="auto"/>
            <w:bottom w:val="none" w:sz="0" w:space="0" w:color="auto"/>
            <w:right w:val="none" w:sz="0" w:space="0" w:color="auto"/>
          </w:divBdr>
        </w:div>
      </w:divsChild>
    </w:div>
    <w:div w:id="2046058365">
      <w:bodyDiv w:val="1"/>
      <w:marLeft w:val="0"/>
      <w:marRight w:val="0"/>
      <w:marTop w:val="0"/>
      <w:marBottom w:val="0"/>
      <w:divBdr>
        <w:top w:val="none" w:sz="0" w:space="0" w:color="auto"/>
        <w:left w:val="none" w:sz="0" w:space="0" w:color="auto"/>
        <w:bottom w:val="none" w:sz="0" w:space="0" w:color="auto"/>
        <w:right w:val="none" w:sz="0" w:space="0" w:color="auto"/>
      </w:divBdr>
      <w:divsChild>
        <w:div w:id="21321618">
          <w:marLeft w:val="1166"/>
          <w:marRight w:val="0"/>
          <w:marTop w:val="67"/>
          <w:marBottom w:val="0"/>
          <w:divBdr>
            <w:top w:val="none" w:sz="0" w:space="0" w:color="auto"/>
            <w:left w:val="none" w:sz="0" w:space="0" w:color="auto"/>
            <w:bottom w:val="none" w:sz="0" w:space="0" w:color="auto"/>
            <w:right w:val="none" w:sz="0" w:space="0" w:color="auto"/>
          </w:divBdr>
        </w:div>
        <w:div w:id="182089244">
          <w:marLeft w:val="547"/>
          <w:marRight w:val="0"/>
          <w:marTop w:val="86"/>
          <w:marBottom w:val="0"/>
          <w:divBdr>
            <w:top w:val="none" w:sz="0" w:space="0" w:color="auto"/>
            <w:left w:val="none" w:sz="0" w:space="0" w:color="auto"/>
            <w:bottom w:val="none" w:sz="0" w:space="0" w:color="auto"/>
            <w:right w:val="none" w:sz="0" w:space="0" w:color="auto"/>
          </w:divBdr>
        </w:div>
        <w:div w:id="196312102">
          <w:marLeft w:val="547"/>
          <w:marRight w:val="0"/>
          <w:marTop w:val="86"/>
          <w:marBottom w:val="0"/>
          <w:divBdr>
            <w:top w:val="none" w:sz="0" w:space="0" w:color="auto"/>
            <w:left w:val="none" w:sz="0" w:space="0" w:color="auto"/>
            <w:bottom w:val="none" w:sz="0" w:space="0" w:color="auto"/>
            <w:right w:val="none" w:sz="0" w:space="0" w:color="auto"/>
          </w:divBdr>
        </w:div>
        <w:div w:id="664237807">
          <w:marLeft w:val="1166"/>
          <w:marRight w:val="0"/>
          <w:marTop w:val="67"/>
          <w:marBottom w:val="0"/>
          <w:divBdr>
            <w:top w:val="none" w:sz="0" w:space="0" w:color="auto"/>
            <w:left w:val="none" w:sz="0" w:space="0" w:color="auto"/>
            <w:bottom w:val="none" w:sz="0" w:space="0" w:color="auto"/>
            <w:right w:val="none" w:sz="0" w:space="0" w:color="auto"/>
          </w:divBdr>
        </w:div>
        <w:div w:id="818300585">
          <w:marLeft w:val="1166"/>
          <w:marRight w:val="0"/>
          <w:marTop w:val="67"/>
          <w:marBottom w:val="0"/>
          <w:divBdr>
            <w:top w:val="none" w:sz="0" w:space="0" w:color="auto"/>
            <w:left w:val="none" w:sz="0" w:space="0" w:color="auto"/>
            <w:bottom w:val="none" w:sz="0" w:space="0" w:color="auto"/>
            <w:right w:val="none" w:sz="0" w:space="0" w:color="auto"/>
          </w:divBdr>
        </w:div>
        <w:div w:id="1035495973">
          <w:marLeft w:val="1166"/>
          <w:marRight w:val="0"/>
          <w:marTop w:val="67"/>
          <w:marBottom w:val="0"/>
          <w:divBdr>
            <w:top w:val="none" w:sz="0" w:space="0" w:color="auto"/>
            <w:left w:val="none" w:sz="0" w:space="0" w:color="auto"/>
            <w:bottom w:val="none" w:sz="0" w:space="0" w:color="auto"/>
            <w:right w:val="none" w:sz="0" w:space="0" w:color="auto"/>
          </w:divBdr>
        </w:div>
        <w:div w:id="1060130727">
          <w:marLeft w:val="1166"/>
          <w:marRight w:val="0"/>
          <w:marTop w:val="67"/>
          <w:marBottom w:val="0"/>
          <w:divBdr>
            <w:top w:val="none" w:sz="0" w:space="0" w:color="auto"/>
            <w:left w:val="none" w:sz="0" w:space="0" w:color="auto"/>
            <w:bottom w:val="none" w:sz="0" w:space="0" w:color="auto"/>
            <w:right w:val="none" w:sz="0" w:space="0" w:color="auto"/>
          </w:divBdr>
        </w:div>
        <w:div w:id="1134249567">
          <w:marLeft w:val="1166"/>
          <w:marRight w:val="0"/>
          <w:marTop w:val="67"/>
          <w:marBottom w:val="0"/>
          <w:divBdr>
            <w:top w:val="none" w:sz="0" w:space="0" w:color="auto"/>
            <w:left w:val="none" w:sz="0" w:space="0" w:color="auto"/>
            <w:bottom w:val="none" w:sz="0" w:space="0" w:color="auto"/>
            <w:right w:val="none" w:sz="0" w:space="0" w:color="auto"/>
          </w:divBdr>
        </w:div>
        <w:div w:id="1671566487">
          <w:marLeft w:val="1166"/>
          <w:marRight w:val="0"/>
          <w:marTop w:val="67"/>
          <w:marBottom w:val="0"/>
          <w:divBdr>
            <w:top w:val="none" w:sz="0" w:space="0" w:color="auto"/>
            <w:left w:val="none" w:sz="0" w:space="0" w:color="auto"/>
            <w:bottom w:val="none" w:sz="0" w:space="0" w:color="auto"/>
            <w:right w:val="none" w:sz="0" w:space="0" w:color="auto"/>
          </w:divBdr>
        </w:div>
        <w:div w:id="1736735808">
          <w:marLeft w:val="1166"/>
          <w:marRight w:val="0"/>
          <w:marTop w:val="67"/>
          <w:marBottom w:val="0"/>
          <w:divBdr>
            <w:top w:val="none" w:sz="0" w:space="0" w:color="auto"/>
            <w:left w:val="none" w:sz="0" w:space="0" w:color="auto"/>
            <w:bottom w:val="none" w:sz="0" w:space="0" w:color="auto"/>
            <w:right w:val="none" w:sz="0" w:space="0" w:color="auto"/>
          </w:divBdr>
        </w:div>
        <w:div w:id="2016153686">
          <w:marLeft w:val="1166"/>
          <w:marRight w:val="0"/>
          <w:marTop w:val="67"/>
          <w:marBottom w:val="0"/>
          <w:divBdr>
            <w:top w:val="none" w:sz="0" w:space="0" w:color="auto"/>
            <w:left w:val="none" w:sz="0" w:space="0" w:color="auto"/>
            <w:bottom w:val="none" w:sz="0" w:space="0" w:color="auto"/>
            <w:right w:val="none" w:sz="0" w:space="0" w:color="auto"/>
          </w:divBdr>
        </w:div>
        <w:div w:id="2073966096">
          <w:marLeft w:val="547"/>
          <w:marRight w:val="0"/>
          <w:marTop w:val="86"/>
          <w:marBottom w:val="0"/>
          <w:divBdr>
            <w:top w:val="none" w:sz="0" w:space="0" w:color="auto"/>
            <w:left w:val="none" w:sz="0" w:space="0" w:color="auto"/>
            <w:bottom w:val="none" w:sz="0" w:space="0" w:color="auto"/>
            <w:right w:val="none" w:sz="0" w:space="0" w:color="auto"/>
          </w:divBdr>
        </w:div>
        <w:div w:id="2095197478">
          <w:marLeft w:val="547"/>
          <w:marRight w:val="0"/>
          <w:marTop w:val="86"/>
          <w:marBottom w:val="0"/>
          <w:divBdr>
            <w:top w:val="none" w:sz="0" w:space="0" w:color="auto"/>
            <w:left w:val="none" w:sz="0" w:space="0" w:color="auto"/>
            <w:bottom w:val="none" w:sz="0" w:space="0" w:color="auto"/>
            <w:right w:val="none" w:sz="0" w:space="0" w:color="auto"/>
          </w:divBdr>
        </w:div>
      </w:divsChild>
    </w:div>
    <w:div w:id="2059933615">
      <w:bodyDiv w:val="1"/>
      <w:marLeft w:val="0"/>
      <w:marRight w:val="0"/>
      <w:marTop w:val="0"/>
      <w:marBottom w:val="0"/>
      <w:divBdr>
        <w:top w:val="none" w:sz="0" w:space="0" w:color="auto"/>
        <w:left w:val="none" w:sz="0" w:space="0" w:color="auto"/>
        <w:bottom w:val="none" w:sz="0" w:space="0" w:color="auto"/>
        <w:right w:val="none" w:sz="0" w:space="0" w:color="auto"/>
      </w:divBdr>
      <w:divsChild>
        <w:div w:id="161044342">
          <w:marLeft w:val="446"/>
          <w:marRight w:val="0"/>
          <w:marTop w:val="86"/>
          <w:marBottom w:val="0"/>
          <w:divBdr>
            <w:top w:val="none" w:sz="0" w:space="0" w:color="auto"/>
            <w:left w:val="none" w:sz="0" w:space="0" w:color="auto"/>
            <w:bottom w:val="none" w:sz="0" w:space="0" w:color="auto"/>
            <w:right w:val="none" w:sz="0" w:space="0" w:color="auto"/>
          </w:divBdr>
        </w:div>
        <w:div w:id="1373726309">
          <w:marLeft w:val="446"/>
          <w:marRight w:val="0"/>
          <w:marTop w:val="86"/>
          <w:marBottom w:val="0"/>
          <w:divBdr>
            <w:top w:val="none" w:sz="0" w:space="0" w:color="auto"/>
            <w:left w:val="none" w:sz="0" w:space="0" w:color="auto"/>
            <w:bottom w:val="none" w:sz="0" w:space="0" w:color="auto"/>
            <w:right w:val="none" w:sz="0" w:space="0" w:color="auto"/>
          </w:divBdr>
        </w:div>
        <w:div w:id="1411393668">
          <w:marLeft w:val="446"/>
          <w:marRight w:val="0"/>
          <w:marTop w:val="86"/>
          <w:marBottom w:val="0"/>
          <w:divBdr>
            <w:top w:val="none" w:sz="0" w:space="0" w:color="auto"/>
            <w:left w:val="none" w:sz="0" w:space="0" w:color="auto"/>
            <w:bottom w:val="none" w:sz="0" w:space="0" w:color="auto"/>
            <w:right w:val="none" w:sz="0" w:space="0" w:color="auto"/>
          </w:divBdr>
        </w:div>
        <w:div w:id="1443960034">
          <w:marLeft w:val="1166"/>
          <w:marRight w:val="0"/>
          <w:marTop w:val="86"/>
          <w:marBottom w:val="0"/>
          <w:divBdr>
            <w:top w:val="none" w:sz="0" w:space="0" w:color="auto"/>
            <w:left w:val="none" w:sz="0" w:space="0" w:color="auto"/>
            <w:bottom w:val="none" w:sz="0" w:space="0" w:color="auto"/>
            <w:right w:val="none" w:sz="0" w:space="0" w:color="auto"/>
          </w:divBdr>
        </w:div>
        <w:div w:id="1736122943">
          <w:marLeft w:val="446"/>
          <w:marRight w:val="0"/>
          <w:marTop w:val="86"/>
          <w:marBottom w:val="0"/>
          <w:divBdr>
            <w:top w:val="none" w:sz="0" w:space="0" w:color="auto"/>
            <w:left w:val="none" w:sz="0" w:space="0" w:color="auto"/>
            <w:bottom w:val="none" w:sz="0" w:space="0" w:color="auto"/>
            <w:right w:val="none" w:sz="0" w:space="0" w:color="auto"/>
          </w:divBdr>
        </w:div>
        <w:div w:id="1785493919">
          <w:marLeft w:val="1166"/>
          <w:marRight w:val="0"/>
          <w:marTop w:val="86"/>
          <w:marBottom w:val="0"/>
          <w:divBdr>
            <w:top w:val="none" w:sz="0" w:space="0" w:color="auto"/>
            <w:left w:val="none" w:sz="0" w:space="0" w:color="auto"/>
            <w:bottom w:val="none" w:sz="0" w:space="0" w:color="auto"/>
            <w:right w:val="none" w:sz="0" w:space="0" w:color="auto"/>
          </w:divBdr>
        </w:div>
      </w:divsChild>
    </w:div>
    <w:div w:id="2077780865">
      <w:bodyDiv w:val="1"/>
      <w:marLeft w:val="0"/>
      <w:marRight w:val="0"/>
      <w:marTop w:val="0"/>
      <w:marBottom w:val="0"/>
      <w:divBdr>
        <w:top w:val="none" w:sz="0" w:space="0" w:color="auto"/>
        <w:left w:val="none" w:sz="0" w:space="0" w:color="auto"/>
        <w:bottom w:val="none" w:sz="0" w:space="0" w:color="auto"/>
        <w:right w:val="none" w:sz="0" w:space="0" w:color="auto"/>
      </w:divBdr>
    </w:div>
    <w:div w:id="2127891733">
      <w:bodyDiv w:val="1"/>
      <w:marLeft w:val="0"/>
      <w:marRight w:val="0"/>
      <w:marTop w:val="0"/>
      <w:marBottom w:val="0"/>
      <w:divBdr>
        <w:top w:val="none" w:sz="0" w:space="0" w:color="auto"/>
        <w:left w:val="none" w:sz="0" w:space="0" w:color="auto"/>
        <w:bottom w:val="none" w:sz="0" w:space="0" w:color="auto"/>
        <w:right w:val="none" w:sz="0" w:space="0" w:color="auto"/>
      </w:divBdr>
      <w:divsChild>
        <w:div w:id="768156347">
          <w:marLeft w:val="547"/>
          <w:marRight w:val="0"/>
          <w:marTop w:val="134"/>
          <w:marBottom w:val="0"/>
          <w:divBdr>
            <w:top w:val="none" w:sz="0" w:space="0" w:color="auto"/>
            <w:left w:val="none" w:sz="0" w:space="0" w:color="auto"/>
            <w:bottom w:val="none" w:sz="0" w:space="0" w:color="auto"/>
            <w:right w:val="none" w:sz="0" w:space="0" w:color="auto"/>
          </w:divBdr>
        </w:div>
        <w:div w:id="195424204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roedieurope.f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989B32AB344A4CA799BDFCD519E642" ma:contentTypeVersion="13" ma:contentTypeDescription="Crée un document." ma:contentTypeScope="" ma:versionID="de0e6931fcbfc750c355fe867f7702a4">
  <xsd:schema xmlns:xsd="http://www.w3.org/2001/XMLSchema" xmlns:xs="http://www.w3.org/2001/XMLSchema" xmlns:p="http://schemas.microsoft.com/office/2006/metadata/properties" xmlns:ns2="707d50bc-6c75-4d37-8d8c-46c75d6562b2" xmlns:ns3="b59e27a9-902a-4b68-991f-8a061f96c57a" targetNamespace="http://schemas.microsoft.com/office/2006/metadata/properties" ma:root="true" ma:fieldsID="b233af80020a2f5f618b2a6c0c997f90" ns2:_="" ns3:_="">
    <xsd:import namespace="707d50bc-6c75-4d37-8d8c-46c75d6562b2"/>
    <xsd:import namespace="b59e27a9-902a-4b68-991f-8a061f96c5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d50bc-6c75-4d37-8d8c-46c75d656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9e27a9-902a-4b68-991f-8a061f96c57a"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52E9A-437B-4E98-94FC-308C0D2CF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d50bc-6c75-4d37-8d8c-46c75d6562b2"/>
    <ds:schemaRef ds:uri="b59e27a9-902a-4b68-991f-8a061f96c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4283EE-2FC3-48BA-ACDD-5CA71CCD74F1}">
  <ds:schemaRefs>
    <ds:schemaRef ds:uri="http://schemas.microsoft.com/sharepoint/v3/contenttype/forms"/>
  </ds:schemaRefs>
</ds:datastoreItem>
</file>

<file path=customXml/itemProps3.xml><?xml version="1.0" encoding="utf-8"?>
<ds:datastoreItem xmlns:ds="http://schemas.openxmlformats.org/officeDocument/2006/customXml" ds:itemID="{DD28DAF0-0AFE-4B4F-BF2D-56EC2650CC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97ED0D-ED1F-46E6-84CE-9C2D6E070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1472</Words>
  <Characters>8096</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9549</CharactersWithSpaces>
  <SharedDoc>false</SharedDoc>
  <HLinks>
    <vt:vector size="6" baseType="variant">
      <vt:variant>
        <vt:i4>2490466</vt:i4>
      </vt:variant>
      <vt:variant>
        <vt:i4>0</vt:i4>
      </vt:variant>
      <vt:variant>
        <vt:i4>0</vt:i4>
      </vt:variant>
      <vt:variant>
        <vt:i4>5</vt:i4>
      </vt:variant>
      <vt:variant>
        <vt:lpwstr>http://www.doodle.com/4nns99fp37yrkcvv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gcheruy</dc:creator>
  <cp:lastModifiedBy>Marie BEURET</cp:lastModifiedBy>
  <cp:revision>69</cp:revision>
  <cp:lastPrinted>2016-06-28T10:18:00Z</cp:lastPrinted>
  <dcterms:created xsi:type="dcterms:W3CDTF">2021-10-21T15:28:00Z</dcterms:created>
  <dcterms:modified xsi:type="dcterms:W3CDTF">2021-10-26T08:07:00Z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0x010100B7989B32AB344A4CA799BDFCD519E642</vt:lpwstr>
  </property>
</Properties>
</file>