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29F01538" w:rsidR="00956014"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3C342F">
        <w:rPr>
          <w:sz w:val="28"/>
        </w:rPr>
        <w:t xml:space="preserve"> </w:t>
      </w:r>
      <w:r w:rsidR="00DF52BA" w:rsidRPr="00CD39A7">
        <w:rPr>
          <w:sz w:val="28"/>
        </w:rPr>
        <w:t>»</w:t>
      </w:r>
    </w:p>
    <w:p w14:paraId="414251EB" w14:textId="1396F056" w:rsidR="00B321B4" w:rsidRPr="008521CB" w:rsidRDefault="008521CB" w:rsidP="00B321B4">
      <w:pPr>
        <w:pStyle w:val="Titre"/>
        <w:spacing w:before="0"/>
        <w:jc w:val="center"/>
        <w:rPr>
          <w:b/>
          <w:bCs/>
          <w:color w:val="auto"/>
          <w:sz w:val="28"/>
        </w:rPr>
      </w:pPr>
      <w:r w:rsidRPr="008521CB">
        <w:rPr>
          <w:b/>
          <w:bCs/>
          <w:color w:val="auto"/>
          <w:sz w:val="28"/>
        </w:rPr>
        <w:t>CRéation d’un message pri</w:t>
      </w:r>
      <w:r>
        <w:rPr>
          <w:b/>
          <w:bCs/>
          <w:color w:val="auto"/>
          <w:sz w:val="28"/>
        </w:rPr>
        <w:t xml:space="preserve">cat </w:t>
      </w:r>
      <w:r w:rsidR="004C783C">
        <w:rPr>
          <w:b/>
          <w:bCs/>
          <w:color w:val="auto"/>
          <w:sz w:val="28"/>
        </w:rPr>
        <w:t xml:space="preserve">pour la </w:t>
      </w:r>
      <w:r w:rsidR="004C783C" w:rsidRPr="004C783C">
        <w:rPr>
          <w:b/>
          <w:bCs/>
          <w:color w:val="auto"/>
          <w:sz w:val="28"/>
        </w:rPr>
        <w:t>DESCRIPTION DES KITS ET DES OFFRES COMMERCIALES METTANT EN ŒUVRE UN OU PLUSIEURS ARTICLES DECRITS DANS UNE OFFRE</w:t>
      </w:r>
    </w:p>
    <w:p w14:paraId="3031F759" w14:textId="148533BF" w:rsidR="00A20DC2" w:rsidRPr="00FA2CA4" w:rsidRDefault="00717E75" w:rsidP="00CD39A7">
      <w:pPr>
        <w:pStyle w:val="Titre"/>
        <w:spacing w:before="0"/>
        <w:jc w:val="center"/>
        <w:rPr>
          <w:sz w:val="24"/>
          <w:szCs w:val="48"/>
        </w:rPr>
      </w:pPr>
      <w:r w:rsidRPr="00FA2CA4">
        <w:rPr>
          <w:sz w:val="24"/>
          <w:szCs w:val="48"/>
        </w:rPr>
        <w:t>Jeudi 14</w:t>
      </w:r>
      <w:r w:rsidR="004C783C" w:rsidRPr="00FA2CA4">
        <w:rPr>
          <w:sz w:val="24"/>
          <w:szCs w:val="48"/>
        </w:rPr>
        <w:t xml:space="preserve"> avril</w:t>
      </w:r>
      <w:r w:rsidR="004666F8" w:rsidRPr="00FA2CA4">
        <w:rPr>
          <w:sz w:val="24"/>
          <w:szCs w:val="48"/>
        </w:rPr>
        <w:t xml:space="preserve"> </w:t>
      </w:r>
      <w:r w:rsidR="00BD51E1" w:rsidRPr="00FA2CA4">
        <w:rPr>
          <w:sz w:val="24"/>
          <w:szCs w:val="48"/>
        </w:rPr>
        <w:t>202</w:t>
      </w:r>
      <w:r w:rsidR="003E7576" w:rsidRPr="00FA2CA4">
        <w:rPr>
          <w:sz w:val="24"/>
          <w:szCs w:val="48"/>
        </w:rPr>
        <w:t>2</w:t>
      </w:r>
      <w:r w:rsidR="0080348E" w:rsidRPr="00FA2CA4">
        <w:rPr>
          <w:sz w:val="24"/>
          <w:szCs w:val="48"/>
        </w:rPr>
        <w:t xml:space="preserve"> </w:t>
      </w:r>
      <w:r w:rsidR="006B570E" w:rsidRPr="00FA2CA4">
        <w:rPr>
          <w:sz w:val="24"/>
          <w:szCs w:val="48"/>
        </w:rPr>
        <w:t>–</w:t>
      </w:r>
      <w:r w:rsidR="002730E5" w:rsidRPr="00FA2CA4">
        <w:rPr>
          <w:sz w:val="24"/>
          <w:szCs w:val="48"/>
        </w:rPr>
        <w:t>– Visio conference TeAMS</w:t>
      </w:r>
      <w:r w:rsidR="00167768" w:rsidRPr="00FA2CA4">
        <w:rPr>
          <w:sz w:val="24"/>
          <w:szCs w:val="48"/>
        </w:rPr>
        <w:t xml:space="preserve">- </w:t>
      </w:r>
      <w:r w:rsidR="00DD4CE4" w:rsidRPr="00FA2CA4">
        <w:rPr>
          <w:sz w:val="24"/>
          <w:szCs w:val="48"/>
        </w:rPr>
        <w:t>1</w:t>
      </w:r>
      <w:r w:rsidR="00DB7A52" w:rsidRPr="00FA2CA4">
        <w:rPr>
          <w:sz w:val="24"/>
          <w:szCs w:val="48"/>
        </w:rPr>
        <w:t>4</w:t>
      </w:r>
      <w:r w:rsidR="007679A9" w:rsidRPr="00FA2CA4">
        <w:rPr>
          <w:sz w:val="24"/>
          <w:szCs w:val="48"/>
        </w:rPr>
        <w:t>H</w:t>
      </w:r>
      <w:r w:rsidR="00DB7A52" w:rsidRPr="00FA2CA4">
        <w:rPr>
          <w:sz w:val="24"/>
          <w:szCs w:val="48"/>
        </w:rPr>
        <w:t>30</w:t>
      </w:r>
      <w:r w:rsidR="00CE553B" w:rsidRPr="00FA2CA4">
        <w:rPr>
          <w:sz w:val="24"/>
          <w:szCs w:val="48"/>
        </w:rPr>
        <w:t xml:space="preserve"> </w:t>
      </w:r>
      <w:r w:rsidR="00167768" w:rsidRPr="00FA2CA4">
        <w:rPr>
          <w:sz w:val="24"/>
          <w:szCs w:val="48"/>
        </w:rPr>
        <w:t xml:space="preserve">/ </w:t>
      </w:r>
      <w:r w:rsidR="00DD4CE4" w:rsidRPr="00FA2CA4">
        <w:rPr>
          <w:sz w:val="24"/>
          <w:szCs w:val="48"/>
        </w:rPr>
        <w:t>1</w:t>
      </w:r>
      <w:r w:rsidRPr="00FA2CA4">
        <w:rPr>
          <w:sz w:val="24"/>
          <w:szCs w:val="48"/>
        </w:rPr>
        <w:t>7H</w:t>
      </w:r>
      <w:r w:rsidR="00DB7A52" w:rsidRPr="00FA2CA4">
        <w:rPr>
          <w:sz w:val="24"/>
          <w:szCs w:val="48"/>
        </w:rPr>
        <w:t>0</w:t>
      </w:r>
      <w:r w:rsidRPr="00FA2CA4">
        <w:rPr>
          <w:sz w:val="24"/>
          <w:szCs w:val="48"/>
        </w:rPr>
        <w:t>0</w:t>
      </w:r>
    </w:p>
    <w:p w14:paraId="52E4CEC0" w14:textId="60B846C7" w:rsidR="00517FD5" w:rsidRDefault="00BA6287" w:rsidP="00CD39A7">
      <w:pPr>
        <w:pStyle w:val="Titre"/>
        <w:spacing w:before="0"/>
        <w:jc w:val="center"/>
        <w:rPr>
          <w:sz w:val="28"/>
        </w:rPr>
      </w:pPr>
      <w:r>
        <w:rPr>
          <w:sz w:val="28"/>
        </w:rPr>
        <w:t>COMPTE RENDU DES DISCUSSIONS</w:t>
      </w:r>
    </w:p>
    <w:p w14:paraId="5C27818D" w14:textId="0EFD734C"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w:t>
      </w:r>
    </w:p>
    <w:p w14:paraId="0D8EB5C6" w14:textId="033892A0" w:rsidR="007C0E44" w:rsidRDefault="007C0E44" w:rsidP="007C0E44">
      <w:pPr>
        <w:ind w:left="432"/>
      </w:pPr>
      <w:r>
        <w:t>MANETTI Vanessa</w:t>
      </w:r>
      <w:r>
        <w:tab/>
      </w:r>
      <w:r w:rsidR="00167BC9">
        <w:tab/>
      </w:r>
      <w:r w:rsidR="00167BC9">
        <w:tab/>
      </w:r>
      <w:r>
        <w:t>KWS</w:t>
      </w:r>
    </w:p>
    <w:p w14:paraId="36E037C9" w14:textId="2C5DC697" w:rsidR="007C0E44" w:rsidRDefault="007C0E44" w:rsidP="007C0E44">
      <w:pPr>
        <w:ind w:left="432"/>
      </w:pPr>
      <w:r>
        <w:t>BEURET Marie</w:t>
      </w:r>
      <w:r>
        <w:tab/>
      </w:r>
      <w:r w:rsidR="00167BC9">
        <w:tab/>
      </w:r>
      <w:r w:rsidR="00167BC9">
        <w:tab/>
      </w:r>
      <w:r>
        <w:t>AGRO EDI EUROPE</w:t>
      </w:r>
    </w:p>
    <w:p w14:paraId="52C8DF1A" w14:textId="249846C2" w:rsidR="007C0E44" w:rsidRPr="007C0E44" w:rsidRDefault="007C0E44" w:rsidP="007C0E44">
      <w:pPr>
        <w:ind w:left="432"/>
        <w:rPr>
          <w:lang w:val="en-GB"/>
        </w:rPr>
      </w:pPr>
      <w:r w:rsidRPr="007C0E44">
        <w:rPr>
          <w:lang w:val="en-GB"/>
        </w:rPr>
        <w:t>RUIZ Philippe</w:t>
      </w:r>
      <w:r w:rsidRPr="007C0E44">
        <w:rPr>
          <w:lang w:val="en-GB"/>
        </w:rPr>
        <w:tab/>
      </w:r>
      <w:r w:rsidR="00167BC9">
        <w:rPr>
          <w:lang w:val="en-GB"/>
        </w:rPr>
        <w:tab/>
      </w:r>
      <w:r w:rsidR="00167BC9">
        <w:rPr>
          <w:lang w:val="en-GB"/>
        </w:rPr>
        <w:tab/>
      </w:r>
      <w:r w:rsidRPr="007C0E44">
        <w:rPr>
          <w:lang w:val="en-GB"/>
        </w:rPr>
        <w:t>RAGT</w:t>
      </w:r>
    </w:p>
    <w:p w14:paraId="7F23D46A" w14:textId="00DF37ED" w:rsidR="007C0E44" w:rsidRPr="007C0E44" w:rsidRDefault="007C0E44" w:rsidP="007C0E44">
      <w:pPr>
        <w:ind w:left="432"/>
        <w:rPr>
          <w:lang w:val="en-GB"/>
        </w:rPr>
      </w:pPr>
      <w:r w:rsidRPr="007C0E44">
        <w:rPr>
          <w:lang w:val="en-GB"/>
        </w:rPr>
        <w:t>CHOONUCKING Seewan</w:t>
      </w:r>
      <w:r w:rsidRPr="007C0E44">
        <w:rPr>
          <w:lang w:val="en-GB"/>
        </w:rPr>
        <w:tab/>
      </w:r>
      <w:r w:rsidR="00167BC9">
        <w:rPr>
          <w:lang w:val="en-GB"/>
        </w:rPr>
        <w:tab/>
      </w:r>
      <w:r w:rsidRPr="007C0E44">
        <w:rPr>
          <w:lang w:val="en-GB"/>
        </w:rPr>
        <w:t>UNION INVIVO</w:t>
      </w:r>
    </w:p>
    <w:p w14:paraId="1C98DCE6" w14:textId="3F273A6C" w:rsidR="007C0E44" w:rsidRDefault="007C0E44" w:rsidP="007C0E44">
      <w:pPr>
        <w:ind w:left="432"/>
      </w:pPr>
      <w:r>
        <w:t>LE PAPE Gilles</w:t>
      </w:r>
      <w:r>
        <w:tab/>
      </w:r>
      <w:r w:rsidR="00167BC9">
        <w:tab/>
      </w:r>
      <w:r w:rsidR="00167BC9">
        <w:tab/>
      </w:r>
      <w:r>
        <w:t>TERRENA</w:t>
      </w:r>
    </w:p>
    <w:p w14:paraId="2F5F16BB" w14:textId="5EF91C92" w:rsidR="007C0E44" w:rsidRDefault="007C0E44" w:rsidP="007C0E44">
      <w:pPr>
        <w:ind w:left="432"/>
      </w:pPr>
      <w:r>
        <w:t>CHABANNE Jérôme</w:t>
      </w:r>
      <w:r>
        <w:tab/>
      </w:r>
      <w:r w:rsidR="00167BC9">
        <w:tab/>
      </w:r>
      <w:r>
        <w:t>BASF</w:t>
      </w:r>
    </w:p>
    <w:p w14:paraId="6DF7E018" w14:textId="76629627" w:rsidR="007C0E44" w:rsidRDefault="007C0E44" w:rsidP="007C0E44">
      <w:pPr>
        <w:ind w:left="432"/>
      </w:pPr>
      <w:r>
        <w:t>NORMAND Guillaume</w:t>
      </w:r>
      <w:r w:rsidR="00167BC9">
        <w:tab/>
      </w:r>
      <w:r w:rsidR="00167BC9">
        <w:tab/>
      </w:r>
      <w:r>
        <w:t>EURO EDI</w:t>
      </w:r>
    </w:p>
    <w:p w14:paraId="595CE297" w14:textId="15C9F6FE" w:rsidR="007C0E44" w:rsidRDefault="007C0E44" w:rsidP="007C0E44">
      <w:pPr>
        <w:ind w:left="432"/>
      </w:pPr>
      <w:r>
        <w:t>DUBUS Serge</w:t>
      </w:r>
      <w:r>
        <w:tab/>
      </w:r>
      <w:r w:rsidR="00167BC9">
        <w:tab/>
      </w:r>
      <w:r w:rsidR="00167BC9">
        <w:tab/>
      </w:r>
      <w:r>
        <w:t>EURO EDI</w:t>
      </w:r>
    </w:p>
    <w:p w14:paraId="5B6DAE05" w14:textId="00151B9C" w:rsidR="007C0E44" w:rsidRDefault="007C0E44" w:rsidP="007C0E44">
      <w:pPr>
        <w:ind w:left="432"/>
      </w:pPr>
      <w:r>
        <w:t>OUBEINAISSA Younse</w:t>
      </w:r>
      <w:r>
        <w:tab/>
      </w:r>
      <w:r w:rsidR="00167BC9">
        <w:tab/>
      </w:r>
      <w:r>
        <w:t>ICD</w:t>
      </w:r>
    </w:p>
    <w:p w14:paraId="19B9D6A0" w14:textId="44D0DF07" w:rsidR="007C0E44" w:rsidRDefault="007C0E44" w:rsidP="007C0E44">
      <w:pPr>
        <w:ind w:left="432"/>
      </w:pPr>
      <w:r>
        <w:t>CHIRON Lucie</w:t>
      </w:r>
      <w:r>
        <w:tab/>
      </w:r>
      <w:r w:rsidR="00167BC9">
        <w:tab/>
      </w:r>
      <w:r w:rsidR="00167BC9">
        <w:tab/>
      </w:r>
      <w:r>
        <w:t>OMYA</w:t>
      </w:r>
    </w:p>
    <w:p w14:paraId="096B85AE" w14:textId="77777777" w:rsidR="007C0E44" w:rsidRDefault="007C0E44" w:rsidP="007C0E44">
      <w:pPr>
        <w:ind w:left="432"/>
      </w:pPr>
      <w:r>
        <w:t>BENKEMOUN HOGUET Patricia</w:t>
      </w:r>
      <w:r>
        <w:tab/>
        <w:t>CORTEVA</w:t>
      </w:r>
    </w:p>
    <w:p w14:paraId="7CF4179C" w14:textId="1C08E198" w:rsidR="007C0E44" w:rsidRDefault="007C0E44" w:rsidP="007C0E44">
      <w:pPr>
        <w:ind w:left="432"/>
      </w:pPr>
      <w:r>
        <w:t>SALVATORE Nathalie</w:t>
      </w:r>
      <w:r>
        <w:tab/>
      </w:r>
      <w:r w:rsidR="00167BC9">
        <w:tab/>
      </w:r>
      <w:r>
        <w:t>AREA</w:t>
      </w:r>
    </w:p>
    <w:p w14:paraId="3B3AACBD" w14:textId="1BC3415D" w:rsidR="007C0E44" w:rsidRDefault="007C0E44" w:rsidP="007C0E44">
      <w:pPr>
        <w:ind w:left="432"/>
      </w:pPr>
      <w:r>
        <w:t>BLANCHET Christine</w:t>
      </w:r>
      <w:r>
        <w:tab/>
      </w:r>
      <w:r w:rsidR="00167BC9">
        <w:tab/>
      </w:r>
      <w:r>
        <w:t>SYNGENTA</w:t>
      </w:r>
    </w:p>
    <w:p w14:paraId="5501AC3F" w14:textId="2CAF48A8" w:rsidR="007C0E44" w:rsidRDefault="007C0E44" w:rsidP="007C0E44">
      <w:pPr>
        <w:ind w:left="432"/>
      </w:pPr>
      <w:r>
        <w:t>HENNEQUART Xavier</w:t>
      </w:r>
      <w:r>
        <w:tab/>
      </w:r>
      <w:r w:rsidR="00167BC9">
        <w:tab/>
      </w:r>
      <w:r>
        <w:t>SYNGENTA</w:t>
      </w:r>
    </w:p>
    <w:p w14:paraId="3C39C1B5" w14:textId="5B830D87" w:rsidR="007C0E44" w:rsidRDefault="007C0E44" w:rsidP="007C0E44">
      <w:pPr>
        <w:ind w:left="432"/>
      </w:pPr>
      <w:r>
        <w:t>LANCELOT Béatrice</w:t>
      </w:r>
      <w:r>
        <w:tab/>
      </w:r>
      <w:r w:rsidR="00167BC9">
        <w:tab/>
      </w:r>
      <w:r>
        <w:t>GRUEL FAYER</w:t>
      </w:r>
    </w:p>
    <w:p w14:paraId="0EC907E9" w14:textId="2C69EB9F" w:rsidR="007C0E44" w:rsidRDefault="007C0E44" w:rsidP="007C0E44">
      <w:pPr>
        <w:ind w:left="432"/>
      </w:pPr>
      <w:r>
        <w:t>MELLE Nelly</w:t>
      </w:r>
      <w:r>
        <w:tab/>
      </w:r>
      <w:r w:rsidR="00167BC9">
        <w:tab/>
      </w:r>
      <w:r w:rsidR="00167BC9">
        <w:tab/>
      </w:r>
      <w:r>
        <w:t>KWS</w:t>
      </w:r>
    </w:p>
    <w:p w14:paraId="5141303D" w14:textId="4C12EC8E" w:rsidR="007C0E44" w:rsidRDefault="007C0E44" w:rsidP="007C0E44">
      <w:pPr>
        <w:ind w:left="432"/>
      </w:pPr>
      <w:r>
        <w:t>JACOD Olivier</w:t>
      </w:r>
      <w:r>
        <w:tab/>
      </w:r>
      <w:r w:rsidR="00167BC9">
        <w:tab/>
      </w:r>
      <w:r w:rsidR="00167BC9">
        <w:tab/>
      </w:r>
      <w:r>
        <w:t>UNION INVIVO</w:t>
      </w:r>
    </w:p>
    <w:p w14:paraId="299140AF" w14:textId="4C868708" w:rsidR="00B42B51" w:rsidRPr="00F8299C" w:rsidRDefault="007C0E44" w:rsidP="007C0E44">
      <w:pPr>
        <w:ind w:left="432"/>
      </w:pPr>
      <w:r>
        <w:t>HUGUENIN David</w:t>
      </w:r>
      <w:r>
        <w:tab/>
      </w:r>
      <w:r w:rsidR="00167BC9">
        <w:tab/>
      </w:r>
      <w:r w:rsidR="00167BC9">
        <w:tab/>
      </w:r>
      <w:r>
        <w:t>ADAMA</w:t>
      </w:r>
    </w:p>
    <w:p w14:paraId="58566BD7" w14:textId="361B03EC" w:rsidR="00C417C0" w:rsidRPr="00C142F5" w:rsidRDefault="00C417C0" w:rsidP="00F8299C">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w:t>
      </w:r>
    </w:p>
    <w:p w14:paraId="3A18F3E0" w14:textId="21F63794" w:rsidR="00602862" w:rsidRDefault="00C568C3" w:rsidP="009947B5">
      <w:pPr>
        <w:pStyle w:val="Paragraphedeliste"/>
        <w:numPr>
          <w:ilvl w:val="0"/>
          <w:numId w:val="1"/>
        </w:numPr>
        <w:rPr>
          <w:lang w:eastAsia="fr-FR" w:bidi="ar-SA"/>
        </w:rPr>
      </w:pPr>
      <w:r w:rsidRPr="00C568C3">
        <w:rPr>
          <w:lang w:eastAsia="fr-FR" w:bidi="ar-SA"/>
        </w:rPr>
        <w:t>Guide ORDERS mis à j</w:t>
      </w:r>
      <w:r>
        <w:rPr>
          <w:lang w:eastAsia="fr-FR" w:bidi="ar-SA"/>
        </w:rPr>
        <w:t>our</w:t>
      </w:r>
      <w:r w:rsidR="008E61DE">
        <w:rPr>
          <w:lang w:eastAsia="fr-FR" w:bidi="ar-SA"/>
        </w:rPr>
        <w:t xml:space="preserve"> et validé en séance</w:t>
      </w:r>
      <w:r w:rsidR="00602862">
        <w:rPr>
          <w:lang w:eastAsia="fr-FR" w:bidi="ar-SA"/>
        </w:rPr>
        <w:br w:type="page"/>
      </w:r>
    </w:p>
    <w:p w14:paraId="37A53858" w14:textId="02C7ACE8" w:rsidR="00AD23B0" w:rsidRDefault="00220C22" w:rsidP="00220C22">
      <w:pPr>
        <w:pStyle w:val="Titre1"/>
        <w:numPr>
          <w:ilvl w:val="0"/>
          <w:numId w:val="0"/>
        </w:numPr>
        <w:rPr>
          <w:rFonts w:eastAsiaTheme="minorEastAsia"/>
        </w:rPr>
      </w:pPr>
      <w:r>
        <w:rPr>
          <w:rFonts w:eastAsiaTheme="minorEastAsia"/>
        </w:rPr>
        <w:lastRenderedPageBreak/>
        <w:t>Ordre du jour</w:t>
      </w:r>
    </w:p>
    <w:p w14:paraId="6E23F29F" w14:textId="32E35D47" w:rsidR="00D2184C" w:rsidRDefault="00C80EC9" w:rsidP="003A3AE5">
      <w:pPr>
        <w:pStyle w:val="Paragraphedeliste"/>
        <w:numPr>
          <w:ilvl w:val="0"/>
          <w:numId w:val="3"/>
        </w:numPr>
        <w:rPr>
          <w:rFonts w:eastAsiaTheme="minorEastAsia"/>
        </w:rPr>
      </w:pPr>
      <w:r>
        <w:rPr>
          <w:rFonts w:eastAsiaTheme="minorEastAsia"/>
        </w:rPr>
        <w:t xml:space="preserve">Validation du compte rendu de la réunion du </w:t>
      </w:r>
      <w:r w:rsidR="00107866">
        <w:rPr>
          <w:rFonts w:eastAsiaTheme="minorEastAsia"/>
        </w:rPr>
        <w:t>21 octobre</w:t>
      </w:r>
      <w:r w:rsidR="005F300C">
        <w:rPr>
          <w:rFonts w:eastAsiaTheme="minorEastAsia"/>
        </w:rPr>
        <w:t xml:space="preserve"> 202</w:t>
      </w:r>
      <w:r w:rsidR="00107866">
        <w:rPr>
          <w:rFonts w:eastAsiaTheme="minorEastAsia"/>
        </w:rPr>
        <w:t>1</w:t>
      </w:r>
    </w:p>
    <w:p w14:paraId="774E610A" w14:textId="77777777" w:rsidR="00602862" w:rsidRDefault="00602862" w:rsidP="00602862">
      <w:pPr>
        <w:pStyle w:val="Paragraphedeliste"/>
        <w:rPr>
          <w:rFonts w:eastAsiaTheme="minorEastAsia"/>
        </w:rPr>
      </w:pPr>
    </w:p>
    <w:p w14:paraId="4AFDE3AE" w14:textId="547198D4" w:rsidR="00082290" w:rsidRDefault="00602862" w:rsidP="007234B0">
      <w:pPr>
        <w:pStyle w:val="Paragraphedeliste"/>
        <w:numPr>
          <w:ilvl w:val="0"/>
          <w:numId w:val="3"/>
        </w:numPr>
        <w:rPr>
          <w:rFonts w:eastAsiaTheme="minorEastAsia"/>
        </w:rPr>
      </w:pPr>
      <w:r>
        <w:rPr>
          <w:rFonts w:eastAsiaTheme="minorEastAsia"/>
        </w:rPr>
        <w:t>Etat d’avancement des dossiers en cours</w:t>
      </w:r>
    </w:p>
    <w:p w14:paraId="15E5B686"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Avoirs de RFC – facture sans commande client</w:t>
      </w:r>
    </w:p>
    <w:p w14:paraId="2897EEB3"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Gestion des kits dans le cycle supply chain</w:t>
      </w:r>
    </w:p>
    <w:p w14:paraId="67AD0F75" w14:textId="77777777" w:rsidR="00602862" w:rsidRDefault="00602862" w:rsidP="00602862">
      <w:pPr>
        <w:pStyle w:val="Paragraphedeliste"/>
        <w:numPr>
          <w:ilvl w:val="1"/>
          <w:numId w:val="3"/>
        </w:numPr>
        <w:rPr>
          <w:rFonts w:eastAsiaTheme="minorEastAsia"/>
        </w:rPr>
      </w:pPr>
      <w:r w:rsidRPr="00602862">
        <w:rPr>
          <w:rFonts w:eastAsiaTheme="minorEastAsia"/>
        </w:rPr>
        <w:t>Réforme de la facture électronique 2024-2026</w:t>
      </w:r>
    </w:p>
    <w:p w14:paraId="00C8402E" w14:textId="77777777" w:rsidR="00602862" w:rsidRPr="00602862" w:rsidRDefault="00602862" w:rsidP="00602862">
      <w:pPr>
        <w:pStyle w:val="Paragraphedeliste"/>
        <w:ind w:left="1440"/>
        <w:rPr>
          <w:rFonts w:eastAsiaTheme="minorEastAsia"/>
        </w:rPr>
      </w:pPr>
    </w:p>
    <w:p w14:paraId="7536F1D0" w14:textId="77777777" w:rsidR="00602862" w:rsidRPr="00602862" w:rsidRDefault="00602862" w:rsidP="00602862">
      <w:pPr>
        <w:pStyle w:val="Paragraphedeliste"/>
        <w:numPr>
          <w:ilvl w:val="0"/>
          <w:numId w:val="3"/>
        </w:numPr>
        <w:rPr>
          <w:rFonts w:eastAsiaTheme="minorEastAsia"/>
        </w:rPr>
      </w:pPr>
      <w:r w:rsidRPr="00602862">
        <w:rPr>
          <w:rFonts w:eastAsiaTheme="minorEastAsia"/>
        </w:rPr>
        <w:t>Points divers messages :</w:t>
      </w:r>
    </w:p>
    <w:p w14:paraId="57E7B17F"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Impacts Loi Egalim 2 sur les flux ?</w:t>
      </w:r>
    </w:p>
    <w:p w14:paraId="6E913591"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Commande : Validation dernière version du guide ORDERS (commande de retours)</w:t>
      </w:r>
    </w:p>
    <w:p w14:paraId="53C0F31C"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Confirmation de commande : gestion de la livraison en plusieurs fois de la quantité commandée, confirmation partielle, process de suppression/annulation de commande</w:t>
      </w:r>
    </w:p>
    <w:p w14:paraId="2C3B67B1"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Mise en consignation : identification des différents types de flux DESADV</w:t>
      </w:r>
    </w:p>
    <w:p w14:paraId="7E05C810" w14:textId="77777777" w:rsidR="00602862" w:rsidRPr="00602862" w:rsidRDefault="00602862" w:rsidP="00602862">
      <w:pPr>
        <w:pStyle w:val="Paragraphedeliste"/>
        <w:numPr>
          <w:ilvl w:val="1"/>
          <w:numId w:val="3"/>
        </w:numPr>
        <w:rPr>
          <w:rFonts w:eastAsiaTheme="minorEastAsia"/>
        </w:rPr>
      </w:pPr>
      <w:r w:rsidRPr="00602862">
        <w:rPr>
          <w:rFonts w:eastAsiaTheme="minorEastAsia"/>
        </w:rPr>
        <w:t>Gestion des gratuits dans les flux facture</w:t>
      </w:r>
    </w:p>
    <w:p w14:paraId="2E6188A9" w14:textId="0F1479EE" w:rsidR="00602862" w:rsidRDefault="00602862" w:rsidP="00602862">
      <w:pPr>
        <w:pStyle w:val="Titre1"/>
        <w:rPr>
          <w:rFonts w:eastAsiaTheme="minorEastAsia"/>
        </w:rPr>
      </w:pPr>
      <w:r>
        <w:rPr>
          <w:rFonts w:eastAsiaTheme="minorEastAsia"/>
        </w:rPr>
        <w:t>Validation du compte rendu de la réunion du 21 octobre 2021</w:t>
      </w:r>
    </w:p>
    <w:p w14:paraId="68B2E7EC" w14:textId="3A6196CC" w:rsidR="00602862" w:rsidRDefault="00F56E33" w:rsidP="00602862">
      <w:pPr>
        <w:rPr>
          <w:rFonts w:eastAsiaTheme="minorEastAsia"/>
          <w:lang w:eastAsia="fr-FR" w:bidi="ar-SA"/>
        </w:rPr>
      </w:pPr>
      <w:r>
        <w:rPr>
          <w:rFonts w:eastAsiaTheme="minorEastAsia"/>
          <w:lang w:eastAsia="fr-FR" w:bidi="ar-SA"/>
        </w:rPr>
        <w:t xml:space="preserve">Aucune remarque n’étant formulée en séance, </w:t>
      </w:r>
      <w:r w:rsidR="003524E6">
        <w:rPr>
          <w:rFonts w:eastAsiaTheme="minorEastAsia"/>
          <w:lang w:eastAsia="fr-FR" w:bidi="ar-SA"/>
        </w:rPr>
        <w:t>le compte rendu est validé en séance.</w:t>
      </w:r>
    </w:p>
    <w:p w14:paraId="47B05D9B" w14:textId="57A0C6A4" w:rsidR="00602862" w:rsidRDefault="00602862" w:rsidP="00602862">
      <w:pPr>
        <w:pStyle w:val="Titre1"/>
        <w:rPr>
          <w:rFonts w:eastAsiaTheme="minorEastAsia"/>
        </w:rPr>
      </w:pPr>
      <w:r>
        <w:rPr>
          <w:rFonts w:eastAsiaTheme="minorEastAsia"/>
        </w:rPr>
        <w:t>Etat d’avancement des dossiers en cours</w:t>
      </w:r>
    </w:p>
    <w:p w14:paraId="5820D1A8" w14:textId="1D1B20AE" w:rsidR="00F13119" w:rsidRPr="00020380" w:rsidRDefault="00020380" w:rsidP="00020380">
      <w:pPr>
        <w:rPr>
          <w:rFonts w:eastAsiaTheme="minorEastAsia"/>
          <w:lang w:eastAsia="fr-FR" w:bidi="ar-SA"/>
        </w:rPr>
      </w:pPr>
      <w:r>
        <w:rPr>
          <w:rFonts w:eastAsiaTheme="minorEastAsia"/>
          <w:lang w:eastAsia="fr-FR" w:bidi="ar-SA"/>
        </w:rPr>
        <w:t xml:space="preserve">Pour répondre </w:t>
      </w:r>
      <w:r w:rsidR="003A2FFE">
        <w:rPr>
          <w:rFonts w:eastAsiaTheme="minorEastAsia"/>
          <w:lang w:eastAsia="fr-FR" w:bidi="ar-SA"/>
        </w:rPr>
        <w:t xml:space="preserve">aux </w:t>
      </w:r>
      <w:r>
        <w:rPr>
          <w:rFonts w:eastAsiaTheme="minorEastAsia"/>
          <w:lang w:eastAsia="fr-FR" w:bidi="ar-SA"/>
        </w:rPr>
        <w:t>demande</w:t>
      </w:r>
      <w:r w:rsidR="003A2FFE">
        <w:rPr>
          <w:rFonts w:eastAsiaTheme="minorEastAsia"/>
          <w:lang w:eastAsia="fr-FR" w:bidi="ar-SA"/>
        </w:rPr>
        <w:t>s précises et spécifiques</w:t>
      </w:r>
      <w:r>
        <w:rPr>
          <w:rFonts w:eastAsiaTheme="minorEastAsia"/>
          <w:lang w:eastAsia="fr-FR" w:bidi="ar-SA"/>
        </w:rPr>
        <w:t xml:space="preserve"> des adhérents, </w:t>
      </w:r>
      <w:r w:rsidR="003A2FFE">
        <w:rPr>
          <w:rFonts w:eastAsiaTheme="minorEastAsia"/>
          <w:lang w:eastAsia="fr-FR" w:bidi="ar-SA"/>
        </w:rPr>
        <w:t>des groupes de travail restreint</w:t>
      </w:r>
      <w:r w:rsidR="00513865">
        <w:rPr>
          <w:rFonts w:eastAsiaTheme="minorEastAsia"/>
          <w:lang w:eastAsia="fr-FR" w:bidi="ar-SA"/>
        </w:rPr>
        <w:t>s</w:t>
      </w:r>
      <w:r w:rsidR="003A2FFE">
        <w:rPr>
          <w:rFonts w:eastAsiaTheme="minorEastAsia"/>
          <w:lang w:eastAsia="fr-FR" w:bidi="ar-SA"/>
        </w:rPr>
        <w:t xml:space="preserve"> ont été </w:t>
      </w:r>
      <w:r w:rsidR="00513865">
        <w:rPr>
          <w:rFonts w:eastAsiaTheme="minorEastAsia"/>
          <w:lang w:eastAsia="fr-FR" w:bidi="ar-SA"/>
        </w:rPr>
        <w:t xml:space="preserve">organisés afin de les traiter. </w:t>
      </w:r>
      <w:r w:rsidR="00D34D35">
        <w:rPr>
          <w:rFonts w:eastAsiaTheme="minorEastAsia"/>
          <w:lang w:eastAsia="fr-FR" w:bidi="ar-SA"/>
        </w:rPr>
        <w:t xml:space="preserve">Un retour sur les travaux et les livrables </w:t>
      </w:r>
      <w:r w:rsidR="00F13119">
        <w:rPr>
          <w:rFonts w:eastAsiaTheme="minorEastAsia"/>
          <w:lang w:eastAsia="fr-FR" w:bidi="ar-SA"/>
        </w:rPr>
        <w:t>spécifiés sont fait au fur et à mesure de leurs avancées en plénière.</w:t>
      </w:r>
    </w:p>
    <w:p w14:paraId="41C26D39" w14:textId="2400C59F" w:rsidR="00602862" w:rsidRDefault="00602862" w:rsidP="00602862">
      <w:pPr>
        <w:pStyle w:val="Titre2"/>
        <w:rPr>
          <w:rFonts w:eastAsiaTheme="minorEastAsia"/>
        </w:rPr>
      </w:pPr>
      <w:r>
        <w:rPr>
          <w:rFonts w:eastAsiaTheme="minorEastAsia"/>
        </w:rPr>
        <w:t>Avoirs de RFC – facture sans commande clients</w:t>
      </w:r>
    </w:p>
    <w:p w14:paraId="6C892966" w14:textId="6A42F466" w:rsidR="00B92C8D" w:rsidRPr="00B92C8D" w:rsidRDefault="00B92C8D" w:rsidP="00B92C8D">
      <w:pPr>
        <w:rPr>
          <w:rFonts w:eastAsiaTheme="minorEastAsia"/>
          <w:b/>
          <w:bCs/>
          <w:lang w:eastAsia="fr-FR" w:bidi="ar-SA"/>
        </w:rPr>
      </w:pPr>
      <w:r w:rsidRPr="00B92C8D">
        <w:rPr>
          <w:rFonts w:eastAsiaTheme="minorEastAsia"/>
          <w:b/>
          <w:bCs/>
          <w:lang w:eastAsia="fr-FR" w:bidi="ar-SA"/>
        </w:rPr>
        <w:t xml:space="preserve">Documents cibles </w:t>
      </w:r>
    </w:p>
    <w:p w14:paraId="65061514" w14:textId="28301FC4" w:rsidR="00B92C8D" w:rsidRPr="00B92C8D" w:rsidRDefault="00EF744E" w:rsidP="00B92C8D">
      <w:pPr>
        <w:rPr>
          <w:rFonts w:eastAsiaTheme="minorEastAsia"/>
          <w:lang w:eastAsia="fr-FR" w:bidi="ar-SA"/>
        </w:rPr>
      </w:pPr>
      <w:r>
        <w:rPr>
          <w:rFonts w:eastAsiaTheme="minorEastAsia"/>
          <w:lang w:eastAsia="fr-FR" w:bidi="ar-SA"/>
        </w:rPr>
        <w:t>Une f</w:t>
      </w:r>
      <w:r w:rsidR="00B92C8D" w:rsidRPr="00B92C8D">
        <w:rPr>
          <w:rFonts w:eastAsiaTheme="minorEastAsia"/>
          <w:lang w:eastAsia="fr-FR" w:bidi="ar-SA"/>
        </w:rPr>
        <w:t xml:space="preserve">acture sans commande client </w:t>
      </w:r>
      <w:r>
        <w:rPr>
          <w:rFonts w:eastAsiaTheme="minorEastAsia"/>
          <w:lang w:eastAsia="fr-FR" w:bidi="ar-SA"/>
        </w:rPr>
        <w:t xml:space="preserve">est </w:t>
      </w:r>
      <w:r w:rsidR="00B92C8D" w:rsidRPr="00B92C8D">
        <w:rPr>
          <w:rFonts w:eastAsiaTheme="minorEastAsia"/>
          <w:lang w:eastAsia="fr-FR" w:bidi="ar-SA"/>
        </w:rPr>
        <w:t>définie comme un document à l’initiative du fournisseur d’un point de vue système et sans rapprochement possible avec une commande client. Il est établi à la demande du client mais n’est pas précédé d’une commande de la part de celui-ci.</w:t>
      </w:r>
    </w:p>
    <w:p w14:paraId="3563972E" w14:textId="77777777" w:rsidR="00B92C8D" w:rsidRPr="00B92C8D" w:rsidRDefault="00B92C8D" w:rsidP="00B92C8D">
      <w:pPr>
        <w:rPr>
          <w:rFonts w:eastAsiaTheme="minorEastAsia"/>
          <w:lang w:eastAsia="fr-FR" w:bidi="ar-SA"/>
        </w:rPr>
      </w:pPr>
      <w:r w:rsidRPr="00B92C8D">
        <w:rPr>
          <w:rFonts w:eastAsiaTheme="minorEastAsia"/>
          <w:lang w:eastAsia="fr-FR" w:bidi="ar-SA"/>
        </w:rPr>
        <w:t>Ex :  avoirs de RFC, facture de transport, stockage, facture de prestations ou de services, litiges commerciaux, etc.</w:t>
      </w:r>
    </w:p>
    <w:p w14:paraId="48AB7D4D" w14:textId="77777777" w:rsidR="00B92C8D" w:rsidRPr="00B92C8D" w:rsidRDefault="00B92C8D" w:rsidP="00B92C8D">
      <w:pPr>
        <w:rPr>
          <w:rFonts w:eastAsiaTheme="minorEastAsia"/>
          <w:b/>
          <w:bCs/>
          <w:lang w:eastAsia="fr-FR" w:bidi="ar-SA"/>
        </w:rPr>
      </w:pPr>
      <w:r w:rsidRPr="00B92C8D">
        <w:rPr>
          <w:rFonts w:eastAsiaTheme="minorEastAsia"/>
          <w:b/>
          <w:bCs/>
          <w:lang w:eastAsia="fr-FR" w:bidi="ar-SA"/>
        </w:rPr>
        <w:t xml:space="preserve">Problématique </w:t>
      </w:r>
    </w:p>
    <w:p w14:paraId="75F2D8A6" w14:textId="736A24E1" w:rsidR="00B92C8D" w:rsidRPr="00B92C8D" w:rsidRDefault="00B92C8D" w:rsidP="00B92C8D">
      <w:pPr>
        <w:rPr>
          <w:rFonts w:eastAsiaTheme="minorEastAsia"/>
          <w:lang w:eastAsia="fr-FR" w:bidi="ar-SA"/>
        </w:rPr>
      </w:pPr>
      <w:r w:rsidRPr="00B92C8D">
        <w:rPr>
          <w:rFonts w:eastAsiaTheme="minorEastAsia"/>
          <w:lang w:eastAsia="fr-FR" w:bidi="ar-SA"/>
        </w:rPr>
        <w:t xml:space="preserve">Permettre </w:t>
      </w:r>
      <w:r w:rsidR="0035774B">
        <w:rPr>
          <w:rFonts w:eastAsiaTheme="minorEastAsia"/>
          <w:lang w:eastAsia="fr-FR" w:bidi="ar-SA"/>
        </w:rPr>
        <w:t xml:space="preserve">la </w:t>
      </w:r>
      <w:r w:rsidRPr="00B92C8D">
        <w:rPr>
          <w:rFonts w:eastAsiaTheme="minorEastAsia"/>
          <w:lang w:eastAsia="fr-FR" w:bidi="ar-SA"/>
        </w:rPr>
        <w:t>transmission des facture</w:t>
      </w:r>
      <w:r w:rsidR="00F13119">
        <w:rPr>
          <w:rFonts w:eastAsiaTheme="minorEastAsia"/>
          <w:lang w:eastAsia="fr-FR" w:bidi="ar-SA"/>
        </w:rPr>
        <w:t>s</w:t>
      </w:r>
      <w:r w:rsidRPr="00B92C8D">
        <w:rPr>
          <w:rFonts w:eastAsiaTheme="minorEastAsia"/>
          <w:lang w:eastAsia="fr-FR" w:bidi="ar-SA"/>
        </w:rPr>
        <w:t xml:space="preserve"> sans commande client </w:t>
      </w:r>
      <w:r w:rsidR="0035774B">
        <w:rPr>
          <w:rFonts w:eastAsiaTheme="minorEastAsia"/>
          <w:lang w:eastAsia="fr-FR" w:bidi="ar-SA"/>
        </w:rPr>
        <w:t xml:space="preserve">(dont les avoirs de RFCs) </w:t>
      </w:r>
      <w:r w:rsidRPr="00B92C8D">
        <w:rPr>
          <w:rFonts w:eastAsiaTheme="minorEastAsia"/>
          <w:lang w:eastAsia="fr-FR" w:bidi="ar-SA"/>
        </w:rPr>
        <w:t>entre fournisseur</w:t>
      </w:r>
      <w:r w:rsidR="0035774B">
        <w:rPr>
          <w:rFonts w:eastAsiaTheme="minorEastAsia"/>
          <w:lang w:eastAsia="fr-FR" w:bidi="ar-SA"/>
        </w:rPr>
        <w:t>s</w:t>
      </w:r>
      <w:r w:rsidRPr="00B92C8D">
        <w:rPr>
          <w:rFonts w:eastAsiaTheme="minorEastAsia"/>
          <w:lang w:eastAsia="fr-FR" w:bidi="ar-SA"/>
        </w:rPr>
        <w:t xml:space="preserve"> et client</w:t>
      </w:r>
      <w:r w:rsidR="0035774B">
        <w:rPr>
          <w:rFonts w:eastAsiaTheme="minorEastAsia"/>
          <w:lang w:eastAsia="fr-FR" w:bidi="ar-SA"/>
        </w:rPr>
        <w:t>s</w:t>
      </w:r>
    </w:p>
    <w:p w14:paraId="006E44CE" w14:textId="77777777" w:rsidR="00B92C8D" w:rsidRPr="00B92C8D" w:rsidRDefault="00B92C8D" w:rsidP="00B92C8D">
      <w:pPr>
        <w:rPr>
          <w:rFonts w:eastAsiaTheme="minorEastAsia"/>
          <w:b/>
          <w:bCs/>
          <w:lang w:eastAsia="fr-FR" w:bidi="ar-SA"/>
        </w:rPr>
      </w:pPr>
      <w:r w:rsidRPr="00B92C8D">
        <w:rPr>
          <w:rFonts w:eastAsiaTheme="minorEastAsia"/>
          <w:b/>
          <w:bCs/>
          <w:lang w:eastAsia="fr-FR" w:bidi="ar-SA"/>
        </w:rPr>
        <w:t>Travaux</w:t>
      </w:r>
    </w:p>
    <w:p w14:paraId="215246EA" w14:textId="77777777" w:rsidR="00B92C8D" w:rsidRPr="00DA215F" w:rsidRDefault="00B92C8D" w:rsidP="00DA215F">
      <w:pPr>
        <w:pStyle w:val="Paragraphedeliste"/>
        <w:numPr>
          <w:ilvl w:val="0"/>
          <w:numId w:val="36"/>
        </w:numPr>
        <w:rPr>
          <w:rFonts w:eastAsiaTheme="minorEastAsia"/>
          <w:lang w:eastAsia="fr-FR" w:bidi="ar-SA"/>
        </w:rPr>
      </w:pPr>
      <w:r w:rsidRPr="00DA215F">
        <w:rPr>
          <w:rFonts w:eastAsiaTheme="minorEastAsia"/>
          <w:lang w:eastAsia="fr-FR" w:bidi="ar-SA"/>
        </w:rPr>
        <w:t>Réalisation et présentation des résultats d’une étude sur l’émission des avoirs de RFC auprès d’un panel de fournisseurs adhérents en GT</w:t>
      </w:r>
    </w:p>
    <w:p w14:paraId="6C773BB3" w14:textId="77777777" w:rsidR="00B92C8D" w:rsidRPr="00DA215F" w:rsidRDefault="00B92C8D" w:rsidP="00DA215F">
      <w:pPr>
        <w:pStyle w:val="Paragraphedeliste"/>
        <w:numPr>
          <w:ilvl w:val="0"/>
          <w:numId w:val="36"/>
        </w:numPr>
        <w:rPr>
          <w:rFonts w:eastAsiaTheme="minorEastAsia"/>
          <w:lang w:eastAsia="fr-FR" w:bidi="ar-SA"/>
        </w:rPr>
      </w:pPr>
      <w:r w:rsidRPr="00DA215F">
        <w:rPr>
          <w:rFonts w:eastAsiaTheme="minorEastAsia"/>
          <w:lang w:eastAsia="fr-FR" w:bidi="ar-SA"/>
        </w:rPr>
        <w:t>Adaptation du guide INVOIC facture actuel pour répondre aux spécificités de ces document =&gt; création d’un nouveau guide dédié</w:t>
      </w:r>
    </w:p>
    <w:p w14:paraId="353A2C50" w14:textId="77777777" w:rsidR="00B92C8D" w:rsidRPr="00DA215F" w:rsidRDefault="00B92C8D" w:rsidP="00DA215F">
      <w:pPr>
        <w:pStyle w:val="Paragraphedeliste"/>
        <w:numPr>
          <w:ilvl w:val="0"/>
          <w:numId w:val="36"/>
        </w:numPr>
        <w:rPr>
          <w:rFonts w:eastAsiaTheme="minorEastAsia"/>
          <w:lang w:eastAsia="fr-FR" w:bidi="ar-SA"/>
        </w:rPr>
      </w:pPr>
      <w:r w:rsidRPr="00DA215F">
        <w:rPr>
          <w:rFonts w:eastAsiaTheme="minorEastAsia"/>
          <w:lang w:eastAsia="fr-FR" w:bidi="ar-SA"/>
        </w:rPr>
        <w:t>Réflexion pour l’harmonisation d’une structure de fichier détaillant les RFCs fournis par les vendeurs à la demande des clients</w:t>
      </w:r>
    </w:p>
    <w:p w14:paraId="13C2D90C" w14:textId="77777777" w:rsidR="00B92C8D" w:rsidRPr="00B92C8D" w:rsidRDefault="00B92C8D" w:rsidP="00B92C8D">
      <w:pPr>
        <w:rPr>
          <w:rFonts w:eastAsiaTheme="minorEastAsia"/>
          <w:b/>
          <w:bCs/>
          <w:lang w:eastAsia="fr-FR" w:bidi="ar-SA"/>
        </w:rPr>
      </w:pPr>
      <w:r w:rsidRPr="00B92C8D">
        <w:rPr>
          <w:rFonts w:eastAsiaTheme="minorEastAsia"/>
          <w:b/>
          <w:bCs/>
          <w:lang w:eastAsia="fr-FR" w:bidi="ar-SA"/>
        </w:rPr>
        <w:t>Livrables attendus</w:t>
      </w:r>
    </w:p>
    <w:p w14:paraId="350D6EFC" w14:textId="77777777" w:rsidR="00B92C8D" w:rsidRPr="00122F94" w:rsidRDefault="00B92C8D" w:rsidP="00122F94">
      <w:pPr>
        <w:pStyle w:val="Paragraphedeliste"/>
        <w:numPr>
          <w:ilvl w:val="0"/>
          <w:numId w:val="31"/>
        </w:numPr>
        <w:rPr>
          <w:rFonts w:eastAsiaTheme="minorEastAsia"/>
          <w:lang w:eastAsia="fr-FR" w:bidi="ar-SA"/>
        </w:rPr>
      </w:pPr>
      <w:r w:rsidRPr="00122F94">
        <w:rPr>
          <w:rFonts w:eastAsiaTheme="minorEastAsia"/>
          <w:lang w:eastAsia="fr-FR" w:bidi="ar-SA"/>
        </w:rPr>
        <w:t>Guide INVOIC facture sans commande client</w:t>
      </w:r>
    </w:p>
    <w:p w14:paraId="1A74DC72" w14:textId="5F679A47" w:rsidR="00602862" w:rsidRDefault="00B92C8D" w:rsidP="00122F94">
      <w:pPr>
        <w:pStyle w:val="Paragraphedeliste"/>
        <w:numPr>
          <w:ilvl w:val="0"/>
          <w:numId w:val="31"/>
        </w:numPr>
        <w:rPr>
          <w:rFonts w:eastAsiaTheme="minorEastAsia"/>
          <w:lang w:eastAsia="fr-FR" w:bidi="ar-SA"/>
        </w:rPr>
      </w:pPr>
      <w:r w:rsidRPr="00122F94">
        <w:rPr>
          <w:rFonts w:eastAsiaTheme="minorEastAsia"/>
          <w:lang w:eastAsia="fr-FR" w:bidi="ar-SA"/>
        </w:rPr>
        <w:t>Structure de fichiers de détails des RFCs harmonisée</w:t>
      </w:r>
    </w:p>
    <w:p w14:paraId="734FA6C0" w14:textId="77777777" w:rsidR="00093580" w:rsidRDefault="00093580" w:rsidP="002F1618">
      <w:pPr>
        <w:rPr>
          <w:rFonts w:eastAsiaTheme="minorEastAsia"/>
          <w:b/>
          <w:bCs/>
          <w:lang w:eastAsia="fr-FR" w:bidi="ar-SA"/>
        </w:rPr>
      </w:pPr>
    </w:p>
    <w:p w14:paraId="7321C718" w14:textId="3AF20FA9" w:rsidR="002F1618" w:rsidRDefault="002F1618" w:rsidP="002F1618">
      <w:pPr>
        <w:rPr>
          <w:rFonts w:eastAsiaTheme="minorEastAsia"/>
          <w:b/>
          <w:bCs/>
          <w:lang w:eastAsia="fr-FR" w:bidi="ar-SA"/>
        </w:rPr>
      </w:pPr>
      <w:r w:rsidRPr="002F1618">
        <w:rPr>
          <w:rFonts w:eastAsiaTheme="minorEastAsia"/>
          <w:b/>
          <w:bCs/>
          <w:lang w:eastAsia="fr-FR" w:bidi="ar-SA"/>
        </w:rPr>
        <w:lastRenderedPageBreak/>
        <w:t>Agenda</w:t>
      </w:r>
    </w:p>
    <w:p w14:paraId="2D2C5982" w14:textId="11A441DE" w:rsidR="00DA215F" w:rsidRPr="00DA215F" w:rsidRDefault="00DA215F" w:rsidP="00DA215F">
      <w:pPr>
        <w:pStyle w:val="Paragraphedeliste"/>
        <w:numPr>
          <w:ilvl w:val="0"/>
          <w:numId w:val="31"/>
        </w:numPr>
        <w:spacing w:after="0"/>
        <w:rPr>
          <w:rFonts w:eastAsiaTheme="minorEastAsia"/>
          <w:lang w:eastAsia="fr-FR" w:bidi="ar-SA"/>
        </w:rPr>
      </w:pPr>
      <w:r w:rsidRPr="00DA215F">
        <w:rPr>
          <w:rFonts w:eastAsiaTheme="minorEastAsia"/>
          <w:lang w:eastAsia="fr-FR" w:bidi="ar-SA"/>
        </w:rPr>
        <w:t>3 réunions déjà effectuées depuis début 2022</w:t>
      </w:r>
    </w:p>
    <w:p w14:paraId="523A300F" w14:textId="77777777" w:rsidR="002F1618" w:rsidRPr="002F1618" w:rsidRDefault="002F1618" w:rsidP="00DA215F">
      <w:pPr>
        <w:numPr>
          <w:ilvl w:val="0"/>
          <w:numId w:val="31"/>
        </w:numPr>
        <w:spacing w:before="0" w:after="0"/>
        <w:rPr>
          <w:rFonts w:eastAsiaTheme="minorEastAsia"/>
          <w:lang w:eastAsia="fr-FR" w:bidi="ar-SA"/>
        </w:rPr>
      </w:pPr>
      <w:r w:rsidRPr="002F1618">
        <w:rPr>
          <w:rFonts w:eastAsiaTheme="minorEastAsia"/>
          <w:lang w:eastAsia="fr-FR" w:bidi="ar-SA"/>
        </w:rPr>
        <w:t>Travail sur le guide le 12 mai à 14H30</w:t>
      </w:r>
    </w:p>
    <w:p w14:paraId="7D328AF4" w14:textId="5D89E139" w:rsidR="00122F94" w:rsidRPr="002F1618" w:rsidRDefault="002F1618" w:rsidP="00122F94">
      <w:pPr>
        <w:numPr>
          <w:ilvl w:val="0"/>
          <w:numId w:val="31"/>
        </w:numPr>
        <w:spacing w:before="0"/>
        <w:rPr>
          <w:rFonts w:eastAsiaTheme="minorEastAsia"/>
          <w:lang w:eastAsia="fr-FR" w:bidi="ar-SA"/>
        </w:rPr>
      </w:pPr>
      <w:r w:rsidRPr="002F1618">
        <w:rPr>
          <w:rFonts w:eastAsiaTheme="minorEastAsia"/>
          <w:lang w:eastAsia="fr-FR" w:bidi="ar-SA"/>
        </w:rPr>
        <w:t xml:space="preserve">Harmonisation de la structure du fichier de détails des RFC le 20 </w:t>
      </w:r>
      <w:proofErr w:type="gramStart"/>
      <w:r w:rsidRPr="002F1618">
        <w:rPr>
          <w:rFonts w:eastAsiaTheme="minorEastAsia"/>
          <w:lang w:eastAsia="fr-FR" w:bidi="ar-SA"/>
        </w:rPr>
        <w:t>Avril</w:t>
      </w:r>
      <w:proofErr w:type="gramEnd"/>
    </w:p>
    <w:p w14:paraId="37702B4E" w14:textId="7B062A5F" w:rsidR="00602862" w:rsidRDefault="00602862" w:rsidP="00602862">
      <w:pPr>
        <w:pStyle w:val="Titre2"/>
        <w:rPr>
          <w:rFonts w:eastAsiaTheme="minorEastAsia"/>
        </w:rPr>
      </w:pPr>
      <w:r>
        <w:rPr>
          <w:rFonts w:eastAsiaTheme="minorEastAsia"/>
        </w:rPr>
        <w:t>Gestion des kits dans le cycle supply chain</w:t>
      </w:r>
    </w:p>
    <w:p w14:paraId="3D697583" w14:textId="77777777" w:rsidR="00122F94" w:rsidRPr="00122F94" w:rsidRDefault="00122F94" w:rsidP="00122F94">
      <w:pPr>
        <w:rPr>
          <w:rFonts w:eastAsiaTheme="minorEastAsia"/>
          <w:lang w:eastAsia="fr-FR" w:bidi="ar-SA"/>
        </w:rPr>
      </w:pPr>
      <w:r w:rsidRPr="00122F94">
        <w:rPr>
          <w:rFonts w:eastAsiaTheme="minorEastAsia"/>
          <w:b/>
          <w:bCs/>
          <w:lang w:eastAsia="fr-FR" w:bidi="ar-SA"/>
        </w:rPr>
        <w:t xml:space="preserve">Documents cibles </w:t>
      </w:r>
    </w:p>
    <w:p w14:paraId="11CE02A7" w14:textId="77777777" w:rsidR="00122F94" w:rsidRPr="00122F94" w:rsidRDefault="00122F94" w:rsidP="00122F94">
      <w:pPr>
        <w:rPr>
          <w:rFonts w:eastAsiaTheme="minorEastAsia"/>
          <w:lang w:eastAsia="fr-FR" w:bidi="ar-SA"/>
        </w:rPr>
      </w:pPr>
      <w:r w:rsidRPr="00122F94">
        <w:rPr>
          <w:rFonts w:eastAsiaTheme="minorEastAsia"/>
          <w:lang w:eastAsia="fr-FR" w:bidi="ar-SA"/>
        </w:rPr>
        <w:t>Potentiellement tous les types de documents suivant la commande d’un kit par un client à son fournisseur</w:t>
      </w:r>
    </w:p>
    <w:p w14:paraId="27486EE7" w14:textId="77777777" w:rsidR="00122F94" w:rsidRPr="00122F94" w:rsidRDefault="00122F94" w:rsidP="00122F94">
      <w:pPr>
        <w:rPr>
          <w:rFonts w:eastAsiaTheme="minorEastAsia"/>
          <w:lang w:eastAsia="fr-FR" w:bidi="ar-SA"/>
        </w:rPr>
      </w:pPr>
      <w:r w:rsidRPr="00122F94">
        <w:rPr>
          <w:rFonts w:eastAsiaTheme="minorEastAsia"/>
          <w:b/>
          <w:bCs/>
          <w:lang w:eastAsia="fr-FR" w:bidi="ar-SA"/>
        </w:rPr>
        <w:t xml:space="preserve">Problématique </w:t>
      </w:r>
    </w:p>
    <w:p w14:paraId="20D34A2B" w14:textId="77777777" w:rsidR="00122F94" w:rsidRPr="00122F94" w:rsidRDefault="00122F94" w:rsidP="00122F94">
      <w:pPr>
        <w:rPr>
          <w:rFonts w:eastAsiaTheme="minorEastAsia"/>
          <w:lang w:eastAsia="fr-FR" w:bidi="ar-SA"/>
        </w:rPr>
      </w:pPr>
      <w:r w:rsidRPr="00122F94">
        <w:rPr>
          <w:rFonts w:eastAsiaTheme="minorEastAsia"/>
          <w:lang w:eastAsia="fr-FR" w:bidi="ar-SA"/>
        </w:rPr>
        <w:t>Définir les règles de gestion à associer à la gestion kits dans les flux entre partenaires afin de les inclure et faciliter leur traitement dans les flux automatisés</w:t>
      </w:r>
    </w:p>
    <w:p w14:paraId="64D11A94" w14:textId="77777777" w:rsidR="00122F94" w:rsidRPr="00122F94" w:rsidRDefault="00122F94" w:rsidP="00122F94">
      <w:pPr>
        <w:rPr>
          <w:rFonts w:eastAsiaTheme="minorEastAsia"/>
          <w:lang w:eastAsia="fr-FR" w:bidi="ar-SA"/>
        </w:rPr>
      </w:pPr>
      <w:r w:rsidRPr="00122F94">
        <w:rPr>
          <w:rFonts w:eastAsiaTheme="minorEastAsia"/>
          <w:b/>
          <w:bCs/>
          <w:lang w:eastAsia="fr-FR" w:bidi="ar-SA"/>
        </w:rPr>
        <w:t>Travaux</w:t>
      </w:r>
    </w:p>
    <w:p w14:paraId="44F57A21" w14:textId="77777777" w:rsidR="00122F94" w:rsidRPr="00122F94" w:rsidRDefault="00122F94" w:rsidP="00DA215F">
      <w:pPr>
        <w:numPr>
          <w:ilvl w:val="0"/>
          <w:numId w:val="32"/>
        </w:numPr>
        <w:tabs>
          <w:tab w:val="clear" w:pos="720"/>
          <w:tab w:val="num" w:pos="360"/>
        </w:tabs>
        <w:ind w:left="360"/>
        <w:rPr>
          <w:rFonts w:eastAsiaTheme="minorEastAsia"/>
          <w:lang w:eastAsia="fr-FR" w:bidi="ar-SA"/>
        </w:rPr>
      </w:pPr>
      <w:r w:rsidRPr="00122F94">
        <w:rPr>
          <w:rFonts w:eastAsiaTheme="minorEastAsia"/>
          <w:lang w:eastAsia="fr-FR" w:bidi="ar-SA"/>
        </w:rPr>
        <w:t>Définition d’un kit : ensemble d’articles/composants faisant l’objet d’une offre commerciale (tarif) pendant une période donnée. Il se différencie du pack de part le fait que les articles du kit sont dissociables et peuvent être vendus séparément en dehors de l’offre commerciale contrairement au pack.</w:t>
      </w:r>
    </w:p>
    <w:p w14:paraId="185B2014" w14:textId="77777777" w:rsidR="00122F94" w:rsidRPr="00122F94" w:rsidRDefault="00122F94" w:rsidP="00DA215F">
      <w:pPr>
        <w:numPr>
          <w:ilvl w:val="0"/>
          <w:numId w:val="32"/>
        </w:numPr>
        <w:tabs>
          <w:tab w:val="clear" w:pos="720"/>
          <w:tab w:val="num" w:pos="360"/>
        </w:tabs>
        <w:ind w:left="360"/>
        <w:rPr>
          <w:rFonts w:eastAsiaTheme="minorEastAsia"/>
          <w:lang w:eastAsia="fr-FR" w:bidi="ar-SA"/>
        </w:rPr>
      </w:pPr>
      <w:r w:rsidRPr="00122F94">
        <w:rPr>
          <w:rFonts w:eastAsiaTheme="minorEastAsia"/>
          <w:lang w:eastAsia="fr-FR" w:bidi="ar-SA"/>
        </w:rPr>
        <w:t>Création d’un message PRICAT dédié à la description des kits. Ce message serait émis par le vendeur de kits vers son client avec comme objectif de décrire le kit, ses composants (articles), l’offre commerciale associée et la période d’application. Ce message sera obligatoirement précédé d’un PRODAT décrivant les articles individuellement =&gt; en cours</w:t>
      </w:r>
    </w:p>
    <w:p w14:paraId="7AEA5BCE" w14:textId="77777777" w:rsidR="00122F94" w:rsidRPr="00122F94" w:rsidRDefault="00122F94" w:rsidP="00DA215F">
      <w:pPr>
        <w:numPr>
          <w:ilvl w:val="0"/>
          <w:numId w:val="33"/>
        </w:numPr>
        <w:tabs>
          <w:tab w:val="clear" w:pos="720"/>
          <w:tab w:val="num" w:pos="360"/>
        </w:tabs>
        <w:ind w:left="360"/>
        <w:rPr>
          <w:rFonts w:eastAsiaTheme="minorEastAsia"/>
          <w:lang w:eastAsia="fr-FR" w:bidi="ar-SA"/>
        </w:rPr>
      </w:pPr>
      <w:r w:rsidRPr="00122F94">
        <w:rPr>
          <w:rFonts w:eastAsiaTheme="minorEastAsia"/>
          <w:lang w:eastAsia="fr-FR" w:bidi="ar-SA"/>
        </w:rPr>
        <w:t>Définir les règles de gestion de gestion des kits dans les messages supply chain existants concernés (ORDERS, DESADV, INVOIC, etc.)</w:t>
      </w:r>
    </w:p>
    <w:p w14:paraId="0BD0E50D" w14:textId="77777777" w:rsidR="00122F94" w:rsidRPr="00122F94" w:rsidRDefault="00122F94" w:rsidP="00122F94">
      <w:pPr>
        <w:rPr>
          <w:rFonts w:eastAsiaTheme="minorEastAsia"/>
          <w:lang w:eastAsia="fr-FR" w:bidi="ar-SA"/>
        </w:rPr>
      </w:pPr>
      <w:r w:rsidRPr="00122F94">
        <w:rPr>
          <w:rFonts w:eastAsiaTheme="minorEastAsia"/>
          <w:b/>
          <w:bCs/>
          <w:lang w:eastAsia="fr-FR" w:bidi="ar-SA"/>
        </w:rPr>
        <w:t>Livrables attendus</w:t>
      </w:r>
    </w:p>
    <w:p w14:paraId="67EFD6E6" w14:textId="77777777" w:rsidR="00122F94" w:rsidRPr="00122F94" w:rsidRDefault="00122F94" w:rsidP="00122F94">
      <w:pPr>
        <w:numPr>
          <w:ilvl w:val="0"/>
          <w:numId w:val="34"/>
        </w:numPr>
        <w:tabs>
          <w:tab w:val="num" w:pos="720"/>
        </w:tabs>
        <w:rPr>
          <w:rFonts w:eastAsiaTheme="minorEastAsia"/>
          <w:lang w:eastAsia="fr-FR" w:bidi="ar-SA"/>
        </w:rPr>
      </w:pPr>
      <w:r w:rsidRPr="00122F94">
        <w:rPr>
          <w:rFonts w:eastAsiaTheme="minorEastAsia"/>
          <w:lang w:eastAsia="fr-FR" w:bidi="ar-SA"/>
        </w:rPr>
        <w:t>Guide PRICAT kits « KITDAT »</w:t>
      </w:r>
    </w:p>
    <w:p w14:paraId="771411B7" w14:textId="77777777" w:rsidR="00122F94" w:rsidRPr="00122F94" w:rsidRDefault="00122F94" w:rsidP="00122F94">
      <w:pPr>
        <w:numPr>
          <w:ilvl w:val="0"/>
          <w:numId w:val="34"/>
        </w:numPr>
        <w:tabs>
          <w:tab w:val="num" w:pos="720"/>
        </w:tabs>
        <w:rPr>
          <w:rFonts w:eastAsiaTheme="minorEastAsia"/>
          <w:lang w:eastAsia="fr-FR" w:bidi="ar-SA"/>
        </w:rPr>
      </w:pPr>
      <w:r w:rsidRPr="00122F94">
        <w:rPr>
          <w:rFonts w:eastAsiaTheme="minorEastAsia"/>
          <w:lang w:eastAsia="fr-FR" w:bidi="ar-SA"/>
        </w:rPr>
        <w:t>Guide SCA existants mis à jour avec les nouvelles règles de gestion</w:t>
      </w:r>
    </w:p>
    <w:p w14:paraId="57F8835A" w14:textId="77777777" w:rsidR="00122F94" w:rsidRPr="00122F94" w:rsidRDefault="00122F94" w:rsidP="00122F94">
      <w:pPr>
        <w:numPr>
          <w:ilvl w:val="0"/>
          <w:numId w:val="34"/>
        </w:numPr>
        <w:tabs>
          <w:tab w:val="num" w:pos="720"/>
        </w:tabs>
        <w:rPr>
          <w:rFonts w:eastAsiaTheme="minorEastAsia"/>
          <w:lang w:eastAsia="fr-FR" w:bidi="ar-SA"/>
        </w:rPr>
      </w:pPr>
      <w:r w:rsidRPr="00122F94">
        <w:rPr>
          <w:rFonts w:eastAsiaTheme="minorEastAsia"/>
          <w:lang w:eastAsia="fr-FR" w:bidi="ar-SA"/>
        </w:rPr>
        <w:t>Guide de bonnes pratiques SCA mis à jour avec un chapitre sur la gestion des kits dans les messages supply chain</w:t>
      </w:r>
    </w:p>
    <w:p w14:paraId="0FF48AFB" w14:textId="7077DA0B" w:rsidR="00602862" w:rsidRPr="00DA215F" w:rsidRDefault="00DA215F" w:rsidP="00602862">
      <w:pPr>
        <w:rPr>
          <w:rFonts w:eastAsiaTheme="minorEastAsia"/>
          <w:b/>
          <w:bCs/>
          <w:lang w:eastAsia="fr-FR" w:bidi="ar-SA"/>
        </w:rPr>
      </w:pPr>
      <w:r w:rsidRPr="00DA215F">
        <w:rPr>
          <w:rFonts w:eastAsiaTheme="minorEastAsia"/>
          <w:b/>
          <w:bCs/>
          <w:lang w:eastAsia="fr-FR" w:bidi="ar-SA"/>
        </w:rPr>
        <w:t>Agenda</w:t>
      </w:r>
    </w:p>
    <w:p w14:paraId="0A57C458" w14:textId="23E4BB42" w:rsidR="00DA215F" w:rsidRDefault="00093580" w:rsidP="00093580">
      <w:pPr>
        <w:pStyle w:val="Paragraphedeliste"/>
        <w:numPr>
          <w:ilvl w:val="0"/>
          <w:numId w:val="34"/>
        </w:numPr>
        <w:rPr>
          <w:rFonts w:eastAsiaTheme="minorEastAsia"/>
          <w:lang w:eastAsia="fr-FR" w:bidi="ar-SA"/>
        </w:rPr>
      </w:pPr>
      <w:r>
        <w:rPr>
          <w:rFonts w:eastAsiaTheme="minorEastAsia"/>
          <w:lang w:eastAsia="fr-FR" w:bidi="ar-SA"/>
        </w:rPr>
        <w:t>2 réunions déjà organisées depuis début 2022</w:t>
      </w:r>
    </w:p>
    <w:p w14:paraId="627389FF" w14:textId="316ED997" w:rsidR="00093580" w:rsidRPr="00093580" w:rsidRDefault="00B0497A" w:rsidP="00093580">
      <w:pPr>
        <w:pStyle w:val="Paragraphedeliste"/>
        <w:numPr>
          <w:ilvl w:val="0"/>
          <w:numId w:val="34"/>
        </w:numPr>
        <w:rPr>
          <w:rFonts w:eastAsiaTheme="minorEastAsia"/>
          <w:lang w:eastAsia="fr-FR" w:bidi="ar-SA"/>
        </w:rPr>
      </w:pPr>
      <w:r>
        <w:rPr>
          <w:rFonts w:eastAsiaTheme="minorEastAsia"/>
          <w:lang w:eastAsia="fr-FR" w:bidi="ar-SA"/>
        </w:rPr>
        <w:t xml:space="preserve">Travail sur le PRICAT des kits le 25 </w:t>
      </w:r>
      <w:r w:rsidR="00EA671F">
        <w:rPr>
          <w:rFonts w:eastAsiaTheme="minorEastAsia"/>
          <w:lang w:eastAsia="fr-FR" w:bidi="ar-SA"/>
        </w:rPr>
        <w:t>a</w:t>
      </w:r>
      <w:r>
        <w:rPr>
          <w:rFonts w:eastAsiaTheme="minorEastAsia"/>
          <w:lang w:eastAsia="fr-FR" w:bidi="ar-SA"/>
        </w:rPr>
        <w:t>vril à 14H30</w:t>
      </w:r>
    </w:p>
    <w:p w14:paraId="76FF648E" w14:textId="04CEC98D" w:rsidR="00602862" w:rsidRDefault="00602862" w:rsidP="00602862">
      <w:pPr>
        <w:pStyle w:val="Titre2"/>
        <w:rPr>
          <w:rFonts w:eastAsiaTheme="minorEastAsia"/>
        </w:rPr>
      </w:pPr>
      <w:r>
        <w:rPr>
          <w:rFonts w:eastAsiaTheme="minorEastAsia"/>
        </w:rPr>
        <w:t>Réforme de la facture électronique</w:t>
      </w:r>
      <w:r w:rsidR="006735C4">
        <w:rPr>
          <w:rFonts w:eastAsiaTheme="minorEastAsia"/>
        </w:rPr>
        <w:t xml:space="preserve"> 2024-2026</w:t>
      </w:r>
    </w:p>
    <w:p w14:paraId="796683A0" w14:textId="44316EC7" w:rsidR="00602862" w:rsidRDefault="00787030" w:rsidP="00602862">
      <w:pPr>
        <w:rPr>
          <w:rFonts w:eastAsiaTheme="minorEastAsia"/>
          <w:lang w:eastAsia="fr-FR" w:bidi="ar-SA"/>
        </w:rPr>
      </w:pPr>
      <w:r>
        <w:rPr>
          <w:rFonts w:eastAsiaTheme="minorEastAsia"/>
          <w:lang w:eastAsia="fr-FR" w:bidi="ar-SA"/>
        </w:rPr>
        <w:t>Depuis plusieurs mois, Agro EDI suit et relaye les travaux sur la mise en œuvre de la réforme de la facture électronique conduit par l’Etat</w:t>
      </w:r>
      <w:r w:rsidR="009877B0">
        <w:rPr>
          <w:rFonts w:eastAsiaTheme="minorEastAsia"/>
          <w:lang w:eastAsia="fr-FR" w:bidi="ar-SA"/>
        </w:rPr>
        <w:t xml:space="preserve">. Agro EDI participe au groupe de travail de l’association spécialisée, le FNFE et </w:t>
      </w:r>
      <w:r w:rsidR="00CE7EA2">
        <w:rPr>
          <w:rFonts w:eastAsiaTheme="minorEastAsia"/>
          <w:lang w:eastAsia="fr-FR" w:bidi="ar-SA"/>
        </w:rPr>
        <w:t>informe les adhérents au fur et à mesure de la progression de la rédaction des spécifications externes pour la mise en œuvre de la réforme.</w:t>
      </w:r>
    </w:p>
    <w:p w14:paraId="7D999B13" w14:textId="75D33F54" w:rsidR="00C61A4C" w:rsidRPr="001B6B24" w:rsidRDefault="00C61A4C" w:rsidP="00C61A4C">
      <w:pPr>
        <w:rPr>
          <w:rFonts w:eastAsiaTheme="minorEastAsia"/>
          <w:lang w:bidi="ar-SA"/>
        </w:rPr>
      </w:pPr>
      <w:r w:rsidRPr="001B6B24">
        <w:rPr>
          <w:rFonts w:eastAsiaTheme="minorEastAsia"/>
          <w:lang w:eastAsia="fr-FR" w:bidi="ar-SA"/>
        </w:rPr>
        <w:t xml:space="preserve">Une nouvelle </w:t>
      </w:r>
      <w:r w:rsidRPr="001B6B24">
        <w:rPr>
          <w:rFonts w:eastAsiaTheme="minorEastAsia"/>
          <w:lang w:bidi="ar-SA"/>
        </w:rPr>
        <w:t xml:space="preserve">version des spécifications externes a été publiée par l’administration fiscale le 31/03 avec comme principales </w:t>
      </w:r>
      <w:r w:rsidR="001B6B24" w:rsidRPr="001B6B24">
        <w:rPr>
          <w:rFonts w:eastAsiaTheme="minorEastAsia"/>
          <w:lang w:bidi="ar-SA"/>
        </w:rPr>
        <w:t>nouveautés/modifications :</w:t>
      </w:r>
    </w:p>
    <w:p w14:paraId="61F1C3FC" w14:textId="7F9422A5" w:rsidR="001B6B24" w:rsidRPr="001B6B24" w:rsidRDefault="001B6B24" w:rsidP="001B6B24">
      <w:pPr>
        <w:numPr>
          <w:ilvl w:val="0"/>
          <w:numId w:val="39"/>
        </w:numPr>
        <w:spacing w:before="0" w:after="0"/>
        <w:rPr>
          <w:rFonts w:eastAsiaTheme="minorEastAsia"/>
          <w:lang w:eastAsia="fr-FR" w:bidi="ar-SA"/>
        </w:rPr>
      </w:pPr>
      <w:r>
        <w:rPr>
          <w:rFonts w:eastAsiaTheme="minorEastAsia"/>
          <w:lang w:eastAsia="fr-FR" w:bidi="ar-SA"/>
        </w:rPr>
        <w:t>P</w:t>
      </w:r>
      <w:r w:rsidRPr="001B6B24">
        <w:rPr>
          <w:rFonts w:eastAsiaTheme="minorEastAsia"/>
          <w:lang w:eastAsia="fr-FR" w:bidi="ar-SA"/>
        </w:rPr>
        <w:t xml:space="preserve">récisions rejet/refus/irrecevabilité factures </w:t>
      </w:r>
    </w:p>
    <w:p w14:paraId="12F87F67" w14:textId="77777777" w:rsidR="001B6B24" w:rsidRPr="001B6B24" w:rsidRDefault="001B6B24" w:rsidP="001B6B24">
      <w:pPr>
        <w:numPr>
          <w:ilvl w:val="0"/>
          <w:numId w:val="39"/>
        </w:numPr>
        <w:spacing w:before="0" w:after="0"/>
        <w:rPr>
          <w:rFonts w:eastAsiaTheme="minorEastAsia"/>
          <w:lang w:eastAsia="fr-FR" w:bidi="ar-SA"/>
        </w:rPr>
      </w:pPr>
      <w:r w:rsidRPr="001B6B24">
        <w:rPr>
          <w:rFonts w:eastAsiaTheme="minorEastAsia"/>
          <w:lang w:eastAsia="fr-FR" w:bidi="ar-SA"/>
        </w:rPr>
        <w:t>Nouveaux cas d’usages décrits : note de débit, autofacturation en professionnel et particulier, arrhes et acomptes, bons et cartes cadeaux, facture avec clauses de réserve, tickets de péage-restaurants, groupements de TVA</w:t>
      </w:r>
    </w:p>
    <w:p w14:paraId="623C58A0" w14:textId="77777777" w:rsidR="001B6B24" w:rsidRPr="001B6B24" w:rsidRDefault="001B6B24" w:rsidP="001B6B24">
      <w:pPr>
        <w:numPr>
          <w:ilvl w:val="0"/>
          <w:numId w:val="39"/>
        </w:numPr>
        <w:spacing w:before="0" w:after="0"/>
        <w:rPr>
          <w:rFonts w:eastAsiaTheme="minorEastAsia"/>
          <w:lang w:eastAsia="fr-FR" w:bidi="ar-SA"/>
        </w:rPr>
      </w:pPr>
      <w:r w:rsidRPr="001B6B24">
        <w:rPr>
          <w:rFonts w:eastAsiaTheme="minorEastAsia"/>
          <w:lang w:eastAsia="fr-FR" w:bidi="ar-SA"/>
        </w:rPr>
        <w:t>Chapitre API pour le PPF</w:t>
      </w:r>
    </w:p>
    <w:p w14:paraId="4020D388" w14:textId="77777777" w:rsidR="001B6B24" w:rsidRPr="001B6B24" w:rsidRDefault="001B6B24" w:rsidP="001B6B24">
      <w:pPr>
        <w:numPr>
          <w:ilvl w:val="0"/>
          <w:numId w:val="39"/>
        </w:numPr>
        <w:spacing w:before="0" w:after="0"/>
        <w:rPr>
          <w:rFonts w:eastAsiaTheme="minorEastAsia"/>
          <w:lang w:eastAsia="fr-FR" w:bidi="ar-SA"/>
        </w:rPr>
      </w:pPr>
      <w:r w:rsidRPr="001B6B24">
        <w:rPr>
          <w:rFonts w:eastAsiaTheme="minorEastAsia"/>
          <w:lang w:eastAsia="fr-FR" w:bidi="ar-SA"/>
        </w:rPr>
        <w:lastRenderedPageBreak/>
        <w:t>Nouvelles annexes API</w:t>
      </w:r>
    </w:p>
    <w:p w14:paraId="465FE757" w14:textId="77777777" w:rsidR="001B6B24" w:rsidRPr="001B6B24" w:rsidRDefault="001B6B24" w:rsidP="001B6B24">
      <w:pPr>
        <w:numPr>
          <w:ilvl w:val="0"/>
          <w:numId w:val="39"/>
        </w:numPr>
        <w:spacing w:before="0" w:after="0"/>
        <w:rPr>
          <w:rFonts w:eastAsiaTheme="minorEastAsia"/>
          <w:lang w:eastAsia="fr-FR" w:bidi="ar-SA"/>
        </w:rPr>
      </w:pPr>
      <w:r w:rsidRPr="001B6B24">
        <w:rPr>
          <w:rFonts w:eastAsiaTheme="minorEastAsia"/>
          <w:lang w:eastAsia="fr-FR" w:bidi="ar-SA"/>
        </w:rPr>
        <w:t>Précisions sur les formats sémantiques flux 1 et 2</w:t>
      </w:r>
    </w:p>
    <w:p w14:paraId="683AD3C3" w14:textId="02C24A1F" w:rsidR="001B6B24" w:rsidRPr="001B6B24" w:rsidRDefault="001B6B24" w:rsidP="001B6B24">
      <w:pPr>
        <w:spacing w:before="0" w:after="0"/>
        <w:rPr>
          <w:rFonts w:eastAsiaTheme="minorEastAsia"/>
          <w:lang w:eastAsia="fr-FR" w:bidi="ar-SA"/>
        </w:rPr>
      </w:pPr>
      <w:r>
        <w:rPr>
          <w:rFonts w:eastAsiaTheme="minorEastAsia"/>
          <w:lang w:eastAsia="fr-FR" w:bidi="ar-SA"/>
        </w:rPr>
        <w:t>Néanmoins, il y a p</w:t>
      </w:r>
      <w:r w:rsidRPr="001B6B24">
        <w:rPr>
          <w:rFonts w:eastAsiaTheme="minorEastAsia"/>
          <w:lang w:eastAsia="fr-FR" w:bidi="ar-SA"/>
        </w:rPr>
        <w:t>eu d’évolution sur le e-reporting pourtant attendu notamment sur les fréquences et modalités d’envoi</w:t>
      </w:r>
      <w:r>
        <w:rPr>
          <w:rFonts w:eastAsiaTheme="minorEastAsia"/>
          <w:lang w:eastAsia="fr-FR" w:bidi="ar-SA"/>
        </w:rPr>
        <w:t>.</w:t>
      </w:r>
    </w:p>
    <w:p w14:paraId="4FFECEAE" w14:textId="73AB6E80" w:rsidR="00CE7EA2" w:rsidRDefault="00E73DBD" w:rsidP="00602862">
      <w:pPr>
        <w:rPr>
          <w:rFonts w:eastAsiaTheme="minorEastAsia"/>
          <w:lang w:eastAsia="fr-FR" w:bidi="ar-SA"/>
        </w:rPr>
      </w:pPr>
      <w:r>
        <w:rPr>
          <w:rFonts w:eastAsiaTheme="minorEastAsia"/>
          <w:lang w:eastAsia="fr-FR" w:bidi="ar-SA"/>
        </w:rPr>
        <w:t>Depuis début 2022, une réunion d’information et une réunion plénière de travail sur le sujet ont été organisée</w:t>
      </w:r>
      <w:r w:rsidR="00704275">
        <w:rPr>
          <w:rFonts w:eastAsiaTheme="minorEastAsia"/>
          <w:lang w:eastAsia="fr-FR" w:bidi="ar-SA"/>
        </w:rPr>
        <w:t xml:space="preserve"> par Agro EDI. Lors de la réunion plénière, des pistes de travail ont été identifiées et priorisées afin d’avanc</w:t>
      </w:r>
      <w:r w:rsidR="00EE5949">
        <w:rPr>
          <w:rFonts w:eastAsiaTheme="minorEastAsia"/>
          <w:lang w:eastAsia="fr-FR" w:bidi="ar-SA"/>
        </w:rPr>
        <w:t>er sur les travaux à mener au sein de l’association pour les adhérents :</w:t>
      </w:r>
    </w:p>
    <w:p w14:paraId="77A55AFC" w14:textId="58668C0A" w:rsidR="00EE5949" w:rsidRDefault="00EE5949" w:rsidP="008C1C08">
      <w:pPr>
        <w:pStyle w:val="Paragraphedeliste"/>
        <w:numPr>
          <w:ilvl w:val="0"/>
          <w:numId w:val="40"/>
        </w:numPr>
        <w:rPr>
          <w:rFonts w:eastAsiaTheme="minorEastAsia"/>
          <w:b/>
          <w:bCs/>
          <w:lang w:eastAsia="fr-FR" w:bidi="ar-SA"/>
        </w:rPr>
      </w:pPr>
      <w:proofErr w:type="gramStart"/>
      <w:r w:rsidRPr="008C1C08">
        <w:rPr>
          <w:rFonts w:eastAsiaTheme="minorEastAsia"/>
          <w:b/>
          <w:bCs/>
          <w:lang w:eastAsia="fr-FR" w:bidi="ar-SA"/>
        </w:rPr>
        <w:t>Listing</w:t>
      </w:r>
      <w:proofErr w:type="gramEnd"/>
      <w:r w:rsidRPr="008C1C08">
        <w:rPr>
          <w:rFonts w:eastAsiaTheme="minorEastAsia"/>
          <w:b/>
          <w:bCs/>
          <w:lang w:eastAsia="fr-FR" w:bidi="ar-SA"/>
        </w:rPr>
        <w:t xml:space="preserve"> des données spécifiées dans le cadre de la réforme : factures B2B FR, factures et transactions B2B internationales et B2C et paiements</w:t>
      </w:r>
    </w:p>
    <w:p w14:paraId="68671392" w14:textId="77777777" w:rsidR="008C1C08" w:rsidRPr="008C1C08" w:rsidRDefault="008C1C08" w:rsidP="008C1C08">
      <w:pPr>
        <w:pStyle w:val="Paragraphedeliste"/>
        <w:ind w:left="360"/>
        <w:rPr>
          <w:rFonts w:eastAsiaTheme="minorEastAsia"/>
          <w:b/>
          <w:bCs/>
          <w:lang w:eastAsia="fr-FR" w:bidi="ar-SA"/>
        </w:rPr>
      </w:pPr>
    </w:p>
    <w:p w14:paraId="7D17F591" w14:textId="77777777" w:rsidR="003229CB" w:rsidRPr="008C1C08" w:rsidRDefault="003229CB" w:rsidP="008C1C08">
      <w:pPr>
        <w:pStyle w:val="Paragraphedeliste"/>
        <w:numPr>
          <w:ilvl w:val="0"/>
          <w:numId w:val="40"/>
        </w:numPr>
        <w:rPr>
          <w:rFonts w:eastAsiaTheme="minorEastAsia"/>
          <w:b/>
          <w:bCs/>
          <w:lang w:eastAsia="fr-FR" w:bidi="ar-SA"/>
        </w:rPr>
      </w:pPr>
      <w:r w:rsidRPr="008C1C08">
        <w:rPr>
          <w:rFonts w:eastAsiaTheme="minorEastAsia"/>
          <w:b/>
          <w:bCs/>
          <w:lang w:eastAsia="fr-FR" w:bidi="ar-SA"/>
        </w:rPr>
        <w:t>Etablir des correspondances entre le format EDIFACT AEE facture et les formats facture du socle commun</w:t>
      </w:r>
    </w:p>
    <w:p w14:paraId="4AD7F78D" w14:textId="77777777" w:rsidR="003229CB" w:rsidRDefault="003229CB" w:rsidP="008C1C08">
      <w:pPr>
        <w:pStyle w:val="Paragraphedeliste"/>
        <w:ind w:left="360"/>
        <w:rPr>
          <w:rFonts w:eastAsiaTheme="minorEastAsia"/>
          <w:b/>
          <w:bCs/>
          <w:lang w:eastAsia="fr-FR" w:bidi="ar-SA"/>
        </w:rPr>
      </w:pPr>
      <w:r w:rsidRPr="008C1C08">
        <w:rPr>
          <w:rFonts w:eastAsiaTheme="minorEastAsia"/>
          <w:b/>
          <w:bCs/>
          <w:lang w:eastAsia="fr-FR" w:bidi="ar-SA"/>
        </w:rPr>
        <w:t>Identifier les données contenues dans les factures actuelles qui ne pourraient être véhiculées par les formats structurés du socle commun et définir comment les véhiculer</w:t>
      </w:r>
    </w:p>
    <w:p w14:paraId="632283EF" w14:textId="77777777" w:rsidR="008C1C08" w:rsidRPr="008C1C08" w:rsidRDefault="008C1C08" w:rsidP="008C1C08">
      <w:pPr>
        <w:pStyle w:val="Paragraphedeliste"/>
        <w:ind w:left="360"/>
        <w:rPr>
          <w:rFonts w:eastAsiaTheme="minorEastAsia"/>
          <w:lang w:eastAsia="fr-FR" w:bidi="ar-SA"/>
        </w:rPr>
      </w:pPr>
    </w:p>
    <w:p w14:paraId="4B67C065" w14:textId="77777777" w:rsidR="003229CB" w:rsidRPr="008C1C08" w:rsidRDefault="003229CB" w:rsidP="008C1C08">
      <w:pPr>
        <w:pStyle w:val="Paragraphedeliste"/>
        <w:numPr>
          <w:ilvl w:val="0"/>
          <w:numId w:val="40"/>
        </w:numPr>
        <w:rPr>
          <w:rFonts w:eastAsiaTheme="minorEastAsia"/>
          <w:b/>
          <w:bCs/>
          <w:lang w:eastAsia="fr-FR" w:bidi="ar-SA"/>
        </w:rPr>
      </w:pPr>
      <w:r w:rsidRPr="008C1C08">
        <w:rPr>
          <w:rFonts w:eastAsiaTheme="minorEastAsia"/>
          <w:b/>
          <w:bCs/>
          <w:lang w:eastAsia="fr-FR" w:bidi="ar-SA"/>
        </w:rPr>
        <w:t>Proposer des guides utilisateur pour les nouveaux flux e-reporting et cycle de vie</w:t>
      </w:r>
    </w:p>
    <w:p w14:paraId="068024FF" w14:textId="1592F5A4" w:rsidR="003229CB" w:rsidRPr="008C1C08" w:rsidRDefault="003229CB" w:rsidP="008C1C08">
      <w:pPr>
        <w:pStyle w:val="Paragraphedeliste"/>
        <w:ind w:left="360"/>
        <w:rPr>
          <w:rFonts w:eastAsiaTheme="minorEastAsia"/>
          <w:lang w:eastAsia="fr-FR" w:bidi="ar-SA"/>
        </w:rPr>
      </w:pPr>
      <w:r w:rsidRPr="008C1C08">
        <w:rPr>
          <w:rFonts w:eastAsiaTheme="minorEastAsia"/>
          <w:b/>
          <w:bCs/>
          <w:lang w:eastAsia="fr-FR" w:bidi="ar-SA"/>
        </w:rPr>
        <w:t>Etablir des bonnes pratiques pour le e-reporting</w:t>
      </w:r>
    </w:p>
    <w:p w14:paraId="37069B49" w14:textId="77777777" w:rsidR="00FE024A" w:rsidRPr="00FE024A" w:rsidRDefault="00FE024A" w:rsidP="00EE5949">
      <w:pPr>
        <w:rPr>
          <w:rFonts w:eastAsiaTheme="minorEastAsia"/>
          <w:b/>
          <w:bCs/>
          <w:lang w:eastAsia="fr-FR" w:bidi="ar-SA"/>
        </w:rPr>
      </w:pPr>
      <w:r w:rsidRPr="00FE024A">
        <w:rPr>
          <w:rFonts w:eastAsiaTheme="minorEastAsia"/>
          <w:b/>
          <w:bCs/>
          <w:lang w:eastAsia="fr-FR" w:bidi="ar-SA"/>
        </w:rPr>
        <w:t>Travaux à venir :</w:t>
      </w:r>
    </w:p>
    <w:p w14:paraId="1DA06C63" w14:textId="0C8A7712" w:rsidR="00EE5949" w:rsidRPr="00FE024A" w:rsidRDefault="00EE5949" w:rsidP="00FE024A">
      <w:pPr>
        <w:pStyle w:val="Paragraphedeliste"/>
        <w:numPr>
          <w:ilvl w:val="0"/>
          <w:numId w:val="41"/>
        </w:numPr>
        <w:rPr>
          <w:rFonts w:eastAsiaTheme="minorEastAsia"/>
          <w:lang w:eastAsia="fr-FR" w:bidi="ar-SA"/>
        </w:rPr>
      </w:pPr>
      <w:r w:rsidRPr="00FE024A">
        <w:rPr>
          <w:rFonts w:eastAsiaTheme="minorEastAsia"/>
          <w:lang w:eastAsia="fr-FR" w:bidi="ar-SA"/>
        </w:rPr>
        <w:t>Identifier et décrire les scénarios de transmission de factures</w:t>
      </w:r>
    </w:p>
    <w:p w14:paraId="2E6AC8BD" w14:textId="47F2D9D9" w:rsidR="00EE5949" w:rsidRPr="00FE024A" w:rsidRDefault="00EE5949" w:rsidP="00FE024A">
      <w:pPr>
        <w:pStyle w:val="Paragraphedeliste"/>
        <w:numPr>
          <w:ilvl w:val="0"/>
          <w:numId w:val="41"/>
        </w:numPr>
        <w:rPr>
          <w:rFonts w:eastAsiaTheme="minorEastAsia"/>
          <w:lang w:eastAsia="fr-FR" w:bidi="ar-SA"/>
        </w:rPr>
      </w:pPr>
      <w:r w:rsidRPr="00FE024A">
        <w:rPr>
          <w:rFonts w:eastAsiaTheme="minorEastAsia"/>
          <w:lang w:eastAsia="fr-FR" w:bidi="ar-SA"/>
        </w:rPr>
        <w:t>Identifier les cas d’usage pertinent pour le secteur agricole parmi ceux décrits dans les spécification</w:t>
      </w:r>
      <w:r w:rsidR="003229CB" w:rsidRPr="00FE024A">
        <w:rPr>
          <w:rFonts w:eastAsiaTheme="minorEastAsia"/>
          <w:lang w:eastAsia="fr-FR" w:bidi="ar-SA"/>
        </w:rPr>
        <w:t>s</w:t>
      </w:r>
      <w:r w:rsidRPr="00FE024A">
        <w:rPr>
          <w:rFonts w:eastAsiaTheme="minorEastAsia"/>
          <w:lang w:eastAsia="fr-FR" w:bidi="ar-SA"/>
        </w:rPr>
        <w:t xml:space="preserve"> de l’Administration </w:t>
      </w:r>
    </w:p>
    <w:p w14:paraId="41C427BB" w14:textId="77777777" w:rsidR="00EE5949" w:rsidRPr="00FE024A" w:rsidRDefault="00EE5949" w:rsidP="00FE024A">
      <w:pPr>
        <w:pStyle w:val="Paragraphedeliste"/>
        <w:numPr>
          <w:ilvl w:val="0"/>
          <w:numId w:val="41"/>
        </w:numPr>
        <w:rPr>
          <w:rFonts w:eastAsiaTheme="minorEastAsia"/>
          <w:lang w:eastAsia="fr-FR" w:bidi="ar-SA"/>
        </w:rPr>
      </w:pPr>
      <w:r w:rsidRPr="00FE024A">
        <w:rPr>
          <w:rFonts w:eastAsiaTheme="minorEastAsia"/>
          <w:lang w:eastAsia="fr-FR" w:bidi="ar-SA"/>
        </w:rPr>
        <w:t>Recommandations pour limiter les rejets et proposer des moyens pour limiter les refus de factures</w:t>
      </w:r>
    </w:p>
    <w:p w14:paraId="3BF22714" w14:textId="77777777" w:rsidR="00EE5949" w:rsidRPr="00FE024A" w:rsidRDefault="00EE5949" w:rsidP="00FE024A">
      <w:pPr>
        <w:pStyle w:val="Paragraphedeliste"/>
        <w:numPr>
          <w:ilvl w:val="0"/>
          <w:numId w:val="41"/>
        </w:numPr>
        <w:rPr>
          <w:rFonts w:eastAsiaTheme="minorEastAsia"/>
          <w:lang w:eastAsia="fr-FR" w:bidi="ar-SA"/>
        </w:rPr>
      </w:pPr>
      <w:r w:rsidRPr="00FE024A">
        <w:rPr>
          <w:rFonts w:eastAsiaTheme="minorEastAsia"/>
          <w:lang w:eastAsia="fr-FR" w:bidi="ar-SA"/>
        </w:rPr>
        <w:t>Guide de bonnes pratiques pour la gestion de son identification et de l’adressage de ses factures et flux dans l’annuaire</w:t>
      </w:r>
    </w:p>
    <w:p w14:paraId="340ADF2C" w14:textId="09C5751F" w:rsidR="00EE5949" w:rsidRDefault="00FE024A" w:rsidP="00602862">
      <w:pPr>
        <w:rPr>
          <w:rFonts w:eastAsiaTheme="minorEastAsia"/>
          <w:lang w:eastAsia="fr-FR" w:bidi="ar-SA"/>
        </w:rPr>
      </w:pPr>
      <w:r>
        <w:rPr>
          <w:rFonts w:eastAsiaTheme="minorEastAsia"/>
          <w:lang w:eastAsia="fr-FR" w:bidi="ar-SA"/>
        </w:rPr>
        <w:t xml:space="preserve">Agro EDI travaille sur les priorités 1 et 2 puis revient vers le groupe de travail dédié avec des éléments pour </w:t>
      </w:r>
      <w:r w:rsidR="0051715F">
        <w:rPr>
          <w:rFonts w:eastAsiaTheme="minorEastAsia"/>
          <w:lang w:eastAsia="fr-FR" w:bidi="ar-SA"/>
        </w:rPr>
        <w:t xml:space="preserve">poursuivre les discussions notamment autour du format EDIFACT INVOIC et sa valeur </w:t>
      </w:r>
      <w:r w:rsidR="005E70AA">
        <w:rPr>
          <w:rFonts w:eastAsiaTheme="minorEastAsia"/>
          <w:lang w:eastAsia="fr-FR" w:bidi="ar-SA"/>
        </w:rPr>
        <w:t>vis-à-vis de la mise en œuvre de la réforme</w:t>
      </w:r>
    </w:p>
    <w:p w14:paraId="323CB0D0" w14:textId="1F267102" w:rsidR="00602862" w:rsidRDefault="00602862" w:rsidP="00602862">
      <w:pPr>
        <w:pStyle w:val="Titre1"/>
        <w:rPr>
          <w:rFonts w:eastAsiaTheme="minorEastAsia"/>
        </w:rPr>
      </w:pPr>
      <w:r>
        <w:rPr>
          <w:rFonts w:eastAsiaTheme="minorEastAsia"/>
        </w:rPr>
        <w:t>Point plénière Supply Chain Agricole</w:t>
      </w:r>
    </w:p>
    <w:p w14:paraId="180EB74B" w14:textId="77777777" w:rsidR="00602862" w:rsidRDefault="00602862" w:rsidP="00602862">
      <w:pPr>
        <w:pStyle w:val="Titre2"/>
        <w:rPr>
          <w:rFonts w:eastAsiaTheme="minorEastAsia"/>
        </w:rPr>
      </w:pPr>
      <w:r w:rsidRPr="00602862">
        <w:rPr>
          <w:rFonts w:eastAsiaTheme="minorEastAsia"/>
        </w:rPr>
        <w:t>Impacts Loi Egalim 2 sur les flux ?</w:t>
      </w:r>
    </w:p>
    <w:p w14:paraId="794C1A05" w14:textId="0BFD5A82" w:rsidR="00602862" w:rsidRDefault="00137550" w:rsidP="00602862">
      <w:pPr>
        <w:rPr>
          <w:rFonts w:eastAsiaTheme="minorEastAsia"/>
          <w:lang w:eastAsia="fr-FR" w:bidi="ar-SA"/>
        </w:rPr>
      </w:pPr>
      <w:r>
        <w:rPr>
          <w:rFonts w:eastAsiaTheme="minorEastAsia"/>
          <w:lang w:eastAsia="fr-FR" w:bidi="ar-SA"/>
        </w:rPr>
        <w:t xml:space="preserve">La loit Egalim 2 impose </w:t>
      </w:r>
      <w:r w:rsidR="00FA5E0B">
        <w:rPr>
          <w:rFonts w:eastAsiaTheme="minorEastAsia"/>
          <w:lang w:eastAsia="fr-FR" w:bidi="ar-SA"/>
        </w:rPr>
        <w:t>entre autres</w:t>
      </w:r>
      <w:r>
        <w:rPr>
          <w:rFonts w:eastAsiaTheme="minorEastAsia"/>
          <w:lang w:eastAsia="fr-FR" w:bidi="ar-SA"/>
        </w:rPr>
        <w:t xml:space="preserve"> la prise en compte des coûts de production</w:t>
      </w:r>
      <w:r w:rsidR="008E3571">
        <w:rPr>
          <w:rFonts w:eastAsiaTheme="minorEastAsia"/>
          <w:lang w:eastAsia="fr-FR" w:bidi="ar-SA"/>
        </w:rPr>
        <w:t xml:space="preserve"> des agriculteurs</w:t>
      </w:r>
      <w:r>
        <w:rPr>
          <w:rFonts w:eastAsiaTheme="minorEastAsia"/>
          <w:lang w:eastAsia="fr-FR" w:bidi="ar-SA"/>
        </w:rPr>
        <w:t xml:space="preserve"> </w:t>
      </w:r>
      <w:r w:rsidR="008E3571">
        <w:rPr>
          <w:rFonts w:eastAsiaTheme="minorEastAsia"/>
          <w:lang w:eastAsia="fr-FR" w:bidi="ar-SA"/>
        </w:rPr>
        <w:t xml:space="preserve">dans l’évolution des prix négociés avec leurs partenaires commerciaux. </w:t>
      </w:r>
      <w:r w:rsidR="00FA5E0B">
        <w:rPr>
          <w:rFonts w:eastAsiaTheme="minorEastAsia"/>
          <w:lang w:eastAsia="fr-FR" w:bidi="ar-SA"/>
        </w:rPr>
        <w:t>Cette exigence impacte de fait les contrats</w:t>
      </w:r>
      <w:r w:rsidR="00D52270">
        <w:rPr>
          <w:rFonts w:eastAsiaTheme="minorEastAsia"/>
          <w:lang w:eastAsia="fr-FR" w:bidi="ar-SA"/>
        </w:rPr>
        <w:t xml:space="preserve"> avec</w:t>
      </w:r>
      <w:r w:rsidR="00FA5E0B">
        <w:rPr>
          <w:rFonts w:eastAsiaTheme="minorEastAsia"/>
          <w:lang w:eastAsia="fr-FR" w:bidi="ar-SA"/>
        </w:rPr>
        <w:t xml:space="preserve"> en cas d’évolution</w:t>
      </w:r>
      <w:r w:rsidR="00D52270">
        <w:rPr>
          <w:rFonts w:eastAsiaTheme="minorEastAsia"/>
          <w:lang w:eastAsia="fr-FR" w:bidi="ar-SA"/>
        </w:rPr>
        <w:t xml:space="preserve"> des prix. </w:t>
      </w:r>
    </w:p>
    <w:p w14:paraId="59D6165E" w14:textId="5B222033" w:rsidR="00D52270" w:rsidRPr="00602862" w:rsidRDefault="00D52270" w:rsidP="00602862">
      <w:pPr>
        <w:rPr>
          <w:rFonts w:eastAsiaTheme="minorEastAsia"/>
          <w:lang w:eastAsia="fr-FR" w:bidi="ar-SA"/>
        </w:rPr>
      </w:pPr>
      <w:r>
        <w:rPr>
          <w:rFonts w:eastAsiaTheme="minorEastAsia"/>
          <w:lang w:eastAsia="fr-FR" w:bidi="ar-SA"/>
        </w:rPr>
        <w:t xml:space="preserve">A ce stade, les impacts potentiels sur la </w:t>
      </w:r>
      <w:r w:rsidR="00F97E9E">
        <w:rPr>
          <w:rFonts w:eastAsiaTheme="minorEastAsia"/>
          <w:lang w:eastAsia="fr-FR" w:bidi="ar-SA"/>
        </w:rPr>
        <w:t>supply chain</w:t>
      </w:r>
      <w:r>
        <w:rPr>
          <w:rFonts w:eastAsiaTheme="minorEastAsia"/>
          <w:lang w:eastAsia="fr-FR" w:bidi="ar-SA"/>
        </w:rPr>
        <w:t xml:space="preserve"> et les flux de documents/données n’ont pas été identifiés mais un point de vigilance</w:t>
      </w:r>
      <w:r w:rsidR="00F97E9E">
        <w:rPr>
          <w:rFonts w:eastAsiaTheme="minorEastAsia"/>
          <w:lang w:eastAsia="fr-FR" w:bidi="ar-SA"/>
        </w:rPr>
        <w:t xml:space="preserve"> est activé. Si les adhérents observent un besoin de faire évoluer les guides ou les règles de gestion existantes, </w:t>
      </w:r>
      <w:r w:rsidR="00973E95">
        <w:rPr>
          <w:rFonts w:eastAsiaTheme="minorEastAsia"/>
          <w:lang w:eastAsia="fr-FR" w:bidi="ar-SA"/>
        </w:rPr>
        <w:t>ils sont invités à en informer Agro EDI qui organisera les travaux pour répondre à ce besoin.</w:t>
      </w:r>
    </w:p>
    <w:p w14:paraId="079A759E" w14:textId="77777777" w:rsidR="00602862" w:rsidRDefault="00602862" w:rsidP="00602862">
      <w:pPr>
        <w:pStyle w:val="Titre2"/>
        <w:rPr>
          <w:rFonts w:eastAsiaTheme="minorEastAsia"/>
        </w:rPr>
      </w:pPr>
      <w:r w:rsidRPr="00602862">
        <w:rPr>
          <w:rFonts w:eastAsiaTheme="minorEastAsia"/>
        </w:rPr>
        <w:t>Commande : Validation dernière version du guide ORDERS (commande de retours)</w:t>
      </w:r>
    </w:p>
    <w:p w14:paraId="4AAA0522" w14:textId="41C1B379" w:rsidR="00602862" w:rsidRDefault="00970EAB" w:rsidP="00602862">
      <w:pPr>
        <w:rPr>
          <w:rFonts w:eastAsiaTheme="minorEastAsia"/>
          <w:lang w:eastAsia="fr-FR" w:bidi="ar-SA"/>
        </w:rPr>
      </w:pPr>
      <w:r>
        <w:rPr>
          <w:rFonts w:eastAsiaTheme="minorEastAsia"/>
          <w:lang w:eastAsia="fr-FR" w:bidi="ar-SA"/>
        </w:rPr>
        <w:t xml:space="preserve">Le guide ORDERS avait été mis à jour </w:t>
      </w:r>
      <w:r w:rsidR="003C47A2">
        <w:rPr>
          <w:rFonts w:eastAsiaTheme="minorEastAsia"/>
          <w:lang w:eastAsia="fr-FR" w:bidi="ar-SA"/>
        </w:rPr>
        <w:t xml:space="preserve">comme suit </w:t>
      </w:r>
      <w:r w:rsidR="007B4A25">
        <w:rPr>
          <w:rFonts w:eastAsiaTheme="minorEastAsia"/>
          <w:lang w:eastAsia="fr-FR" w:bidi="ar-SA"/>
        </w:rPr>
        <w:t>à la suite de</w:t>
      </w:r>
      <w:r>
        <w:rPr>
          <w:rFonts w:eastAsiaTheme="minorEastAsia"/>
          <w:lang w:eastAsia="fr-FR" w:bidi="ar-SA"/>
        </w:rPr>
        <w:t xml:space="preserve"> la dernière réunion plénière du GT SCA </w:t>
      </w:r>
      <w:r w:rsidR="003C47A2">
        <w:rPr>
          <w:rFonts w:eastAsiaTheme="minorEastAsia"/>
          <w:lang w:eastAsia="fr-FR" w:bidi="ar-SA"/>
        </w:rPr>
        <w:t>dans le cadre des travaux sur les commandes de retours :</w:t>
      </w:r>
    </w:p>
    <w:p w14:paraId="25C06B4F" w14:textId="77777777" w:rsidR="007B4A25" w:rsidRPr="007B4A25" w:rsidRDefault="007B4A25" w:rsidP="007B4A25">
      <w:pPr>
        <w:numPr>
          <w:ilvl w:val="0"/>
          <w:numId w:val="42"/>
        </w:numPr>
        <w:rPr>
          <w:rFonts w:eastAsiaTheme="minorEastAsia"/>
          <w:lang w:eastAsia="fr-FR" w:bidi="ar-SA"/>
        </w:rPr>
      </w:pPr>
      <w:r w:rsidRPr="007B4A25">
        <w:rPr>
          <w:rFonts w:eastAsiaTheme="minorEastAsia"/>
          <w:lang w:eastAsia="fr-FR" w:bidi="ar-SA"/>
        </w:rPr>
        <w:t>Ajout du segment [GIN] dans le LIN pour préciser les numéros de lot des produits dans le cas des commandes de retour</w:t>
      </w:r>
    </w:p>
    <w:p w14:paraId="61E16F3E" w14:textId="77777777" w:rsidR="007B4A25" w:rsidRDefault="007B4A25" w:rsidP="007B4A25">
      <w:pPr>
        <w:numPr>
          <w:ilvl w:val="0"/>
          <w:numId w:val="42"/>
        </w:numPr>
        <w:rPr>
          <w:rFonts w:eastAsiaTheme="minorEastAsia"/>
          <w:lang w:eastAsia="fr-FR" w:bidi="ar-SA"/>
        </w:rPr>
      </w:pPr>
      <w:r w:rsidRPr="007B4A25">
        <w:rPr>
          <w:rFonts w:eastAsiaTheme="minorEastAsia"/>
          <w:lang w:eastAsia="fr-FR" w:bidi="ar-SA"/>
        </w:rPr>
        <w:t>Ajout du code AAJ : Numéro de BL initial dans le segment [RFF] dans le [LIN] pour permettre de préciser le numéro de BL initial dans le cas d’une commande de retour</w:t>
      </w:r>
    </w:p>
    <w:p w14:paraId="0522024C" w14:textId="15282E41" w:rsidR="007B4A25" w:rsidRDefault="002F3F5E" w:rsidP="00995EFC">
      <w:pPr>
        <w:rPr>
          <w:rFonts w:eastAsiaTheme="minorEastAsia"/>
          <w:lang w:eastAsia="fr-FR" w:bidi="ar-SA"/>
        </w:rPr>
      </w:pPr>
      <w:r>
        <w:rPr>
          <w:rFonts w:eastAsiaTheme="minorEastAsia"/>
          <w:lang w:eastAsia="fr-FR" w:bidi="ar-SA"/>
        </w:rPr>
        <w:lastRenderedPageBreak/>
        <w:t xml:space="preserve">Le guide mis à jour est validé en séance et envoyé conjointement à ce compte rendu. Il est également mis à disposition sur l’espace membre </w:t>
      </w:r>
      <w:r w:rsidR="008B5C31">
        <w:rPr>
          <w:rFonts w:eastAsiaTheme="minorEastAsia"/>
          <w:lang w:eastAsia="fr-FR" w:bidi="ar-SA"/>
        </w:rPr>
        <w:t xml:space="preserve">du site </w:t>
      </w:r>
      <w:r>
        <w:rPr>
          <w:rFonts w:eastAsiaTheme="minorEastAsia"/>
          <w:lang w:eastAsia="fr-FR" w:bidi="ar-SA"/>
        </w:rPr>
        <w:t>de l’association</w:t>
      </w:r>
      <w:r w:rsidR="008B5C31">
        <w:rPr>
          <w:rFonts w:eastAsiaTheme="minorEastAsia"/>
          <w:lang w:eastAsia="fr-FR" w:bidi="ar-SA"/>
        </w:rPr>
        <w:t>.</w:t>
      </w:r>
    </w:p>
    <w:p w14:paraId="607F4384" w14:textId="50FF4503" w:rsidR="007B4A25" w:rsidRPr="007B4A25" w:rsidRDefault="008B5C31" w:rsidP="00995EFC">
      <w:pPr>
        <w:rPr>
          <w:rFonts w:eastAsiaTheme="minorEastAsia"/>
          <w:lang w:eastAsia="fr-FR" w:bidi="ar-SA"/>
        </w:rPr>
      </w:pPr>
      <w:r w:rsidRPr="00667520">
        <w:rPr>
          <w:rFonts w:eastAsiaTheme="minorEastAsia"/>
          <w:lang w:eastAsia="fr-FR" w:bidi="ar-SA"/>
        </w:rPr>
        <w:t>Remarques :</w:t>
      </w:r>
      <w:r>
        <w:rPr>
          <w:rFonts w:eastAsiaTheme="minorEastAsia"/>
          <w:lang w:eastAsia="fr-FR" w:bidi="ar-SA"/>
        </w:rPr>
        <w:t xml:space="preserve"> </w:t>
      </w:r>
    </w:p>
    <w:p w14:paraId="2745EAC6" w14:textId="0A38F65C" w:rsidR="003C47A2" w:rsidRDefault="00FA2CA4" w:rsidP="00FA2CA4">
      <w:pPr>
        <w:pStyle w:val="Paragraphedeliste"/>
        <w:numPr>
          <w:ilvl w:val="0"/>
          <w:numId w:val="41"/>
        </w:numPr>
        <w:rPr>
          <w:rFonts w:eastAsiaTheme="minorEastAsia"/>
          <w:lang w:eastAsia="fr-FR" w:bidi="ar-SA"/>
        </w:rPr>
      </w:pPr>
      <w:r>
        <w:rPr>
          <w:rFonts w:eastAsiaTheme="minorEastAsia"/>
          <w:lang w:eastAsia="fr-FR" w:bidi="ar-SA"/>
        </w:rPr>
        <w:t xml:space="preserve">Entre le retour </w:t>
      </w:r>
      <w:r w:rsidR="001A2440">
        <w:rPr>
          <w:rFonts w:eastAsiaTheme="minorEastAsia"/>
          <w:lang w:eastAsia="fr-FR" w:bidi="ar-SA"/>
        </w:rPr>
        <w:t>effectif et la commande de ce retour, les quantités peuvent fluctuer si des vents ou des retours sont effectués entre temps</w:t>
      </w:r>
    </w:p>
    <w:p w14:paraId="0111B548" w14:textId="2174DE04" w:rsidR="001A2440" w:rsidRDefault="00505484" w:rsidP="00FA2CA4">
      <w:pPr>
        <w:pStyle w:val="Paragraphedeliste"/>
        <w:numPr>
          <w:ilvl w:val="0"/>
          <w:numId w:val="41"/>
        </w:numPr>
        <w:rPr>
          <w:rFonts w:eastAsiaTheme="minorEastAsia"/>
          <w:lang w:eastAsia="fr-FR" w:bidi="ar-SA"/>
        </w:rPr>
      </w:pPr>
      <w:r>
        <w:rPr>
          <w:rFonts w:eastAsiaTheme="minorEastAsia"/>
          <w:lang w:eastAsia="fr-FR" w:bidi="ar-SA"/>
        </w:rPr>
        <w:t xml:space="preserve">Rappel : la précision du RFF à la ligne est recommandé </w:t>
      </w:r>
      <w:r w:rsidR="000375AD">
        <w:rPr>
          <w:rFonts w:eastAsiaTheme="minorEastAsia"/>
          <w:lang w:eastAsia="fr-FR" w:bidi="ar-SA"/>
        </w:rPr>
        <w:t>mais n’est pas obligatoire</w:t>
      </w:r>
    </w:p>
    <w:p w14:paraId="53D7C773" w14:textId="0C9BE4D2" w:rsidR="00373C27" w:rsidRDefault="000375AD" w:rsidP="00C55BEF">
      <w:pPr>
        <w:pStyle w:val="Paragraphedeliste"/>
        <w:numPr>
          <w:ilvl w:val="0"/>
          <w:numId w:val="41"/>
        </w:numPr>
        <w:rPr>
          <w:rFonts w:eastAsiaTheme="minorEastAsia"/>
          <w:lang w:eastAsia="fr-FR" w:bidi="ar-SA"/>
        </w:rPr>
      </w:pPr>
      <w:r>
        <w:rPr>
          <w:rFonts w:eastAsiaTheme="minorEastAsia"/>
          <w:lang w:eastAsia="fr-FR" w:bidi="ar-SA"/>
        </w:rPr>
        <w:t xml:space="preserve">Les retours </w:t>
      </w:r>
      <w:r w:rsidR="00373C27">
        <w:rPr>
          <w:rFonts w:eastAsiaTheme="minorEastAsia"/>
          <w:lang w:eastAsia="fr-FR" w:bidi="ar-SA"/>
        </w:rPr>
        <w:t>sont gérés par les fournisseurs en fonction d’une origine qui peut être différente en fonction du fournisseur : facture, livraison</w:t>
      </w:r>
    </w:p>
    <w:p w14:paraId="20328C52" w14:textId="4F38F0B9" w:rsidR="00C55BEF" w:rsidRPr="00C55BEF" w:rsidRDefault="00C55BEF" w:rsidP="00C55BEF">
      <w:pPr>
        <w:pStyle w:val="Paragraphedeliste"/>
        <w:numPr>
          <w:ilvl w:val="0"/>
          <w:numId w:val="41"/>
        </w:numPr>
        <w:rPr>
          <w:rFonts w:eastAsiaTheme="minorEastAsia"/>
          <w:lang w:eastAsia="fr-FR" w:bidi="ar-SA"/>
        </w:rPr>
      </w:pPr>
      <w:r>
        <w:rPr>
          <w:rFonts w:eastAsiaTheme="minorEastAsia"/>
          <w:lang w:eastAsia="fr-FR" w:bidi="ar-SA"/>
        </w:rPr>
        <w:t xml:space="preserve">Correction du code Retour de fin de campagne AFL </w:t>
      </w:r>
      <w:r w:rsidR="00667520">
        <w:rPr>
          <w:rFonts w:eastAsiaTheme="minorEastAsia"/>
          <w:lang w:eastAsia="fr-FR" w:bidi="ar-SA"/>
        </w:rPr>
        <w:t>dans le segment ALI</w:t>
      </w:r>
    </w:p>
    <w:p w14:paraId="4B9ED8CF" w14:textId="77777777" w:rsidR="00602862" w:rsidRDefault="00602862" w:rsidP="00602862">
      <w:pPr>
        <w:pStyle w:val="Titre2"/>
        <w:rPr>
          <w:rFonts w:eastAsiaTheme="minorEastAsia"/>
        </w:rPr>
      </w:pPr>
      <w:r w:rsidRPr="00602862">
        <w:rPr>
          <w:rFonts w:eastAsiaTheme="minorEastAsia"/>
        </w:rPr>
        <w:t>Confirmation de commande : gestion de la livraison en plusieurs fois de la quantité commandée, confirmation partielle, process de suppression/annulation de commande</w:t>
      </w:r>
    </w:p>
    <w:p w14:paraId="7B663873" w14:textId="4A276213" w:rsidR="00602862" w:rsidRDefault="000F10F4" w:rsidP="00602862">
      <w:pPr>
        <w:rPr>
          <w:rFonts w:eastAsiaTheme="minorEastAsia"/>
          <w:lang w:eastAsia="fr-FR" w:bidi="ar-SA"/>
        </w:rPr>
      </w:pPr>
      <w:r>
        <w:rPr>
          <w:rFonts w:eastAsiaTheme="minorEastAsia"/>
          <w:lang w:eastAsia="fr-FR" w:bidi="ar-SA"/>
        </w:rPr>
        <w:t>Pour répondre à un</w:t>
      </w:r>
      <w:r w:rsidR="0019753E">
        <w:rPr>
          <w:rFonts w:eastAsiaTheme="minorEastAsia"/>
          <w:lang w:eastAsia="fr-FR" w:bidi="ar-SA"/>
        </w:rPr>
        <w:t xml:space="preserve"> besoin identifié et validé par les membres du GT SCA</w:t>
      </w:r>
      <w:r>
        <w:rPr>
          <w:rFonts w:eastAsiaTheme="minorEastAsia"/>
          <w:lang w:eastAsia="fr-FR" w:bidi="ar-SA"/>
        </w:rPr>
        <w:t>, un groupe de travail dédié va être organisé afin de traiter des problématiques de confirmation de commande</w:t>
      </w:r>
      <w:r w:rsidR="00644610">
        <w:rPr>
          <w:rFonts w:eastAsiaTheme="minorEastAsia"/>
          <w:lang w:eastAsia="fr-FR" w:bidi="ar-SA"/>
        </w:rPr>
        <w:t> :</w:t>
      </w:r>
    </w:p>
    <w:p w14:paraId="316BE5B8" w14:textId="14E50953" w:rsidR="00644610" w:rsidRDefault="00644610" w:rsidP="00644610">
      <w:pPr>
        <w:pStyle w:val="Paragraphedeliste"/>
        <w:numPr>
          <w:ilvl w:val="0"/>
          <w:numId w:val="41"/>
        </w:numPr>
        <w:rPr>
          <w:rFonts w:eastAsiaTheme="minorEastAsia"/>
          <w:lang w:eastAsia="fr-FR" w:bidi="ar-SA"/>
        </w:rPr>
      </w:pPr>
      <w:r>
        <w:rPr>
          <w:rFonts w:eastAsiaTheme="minorEastAsia"/>
          <w:lang w:eastAsia="fr-FR" w:bidi="ar-SA"/>
        </w:rPr>
        <w:t xml:space="preserve">Une ligne de commande client donne lieu </w:t>
      </w:r>
      <w:r w:rsidR="00112697">
        <w:rPr>
          <w:rFonts w:eastAsiaTheme="minorEastAsia"/>
          <w:lang w:eastAsia="fr-FR" w:bidi="ar-SA"/>
        </w:rPr>
        <w:t>à n dates de livraison avec n quantités différentes</w:t>
      </w:r>
    </w:p>
    <w:p w14:paraId="24B18F26" w14:textId="5CAB2C16" w:rsidR="00FB34F6" w:rsidRPr="00FB34F6" w:rsidRDefault="00FB34F6" w:rsidP="00FB34F6">
      <w:pPr>
        <w:pStyle w:val="Paragraphedeliste"/>
        <w:ind w:left="360"/>
        <w:rPr>
          <w:rFonts w:eastAsiaTheme="minorEastAsia"/>
          <w:lang w:eastAsia="fr-FR" w:bidi="ar-SA"/>
        </w:rPr>
      </w:pPr>
      <w:r w:rsidRPr="00FB34F6">
        <w:rPr>
          <w:rFonts w:eastAsiaTheme="minorEastAsia"/>
          <w:lang w:eastAsia="fr-FR" w:bidi="ar-SA"/>
        </w:rPr>
        <w:t>=&gt; définir des règles de gestion pour encadrer la mise en œuvre de cette pratique dans la confirmation de commande</w:t>
      </w:r>
    </w:p>
    <w:p w14:paraId="4ACD688A" w14:textId="77777777" w:rsidR="00FB34F6" w:rsidRPr="00FB34F6" w:rsidRDefault="00FB34F6" w:rsidP="00FB34F6">
      <w:pPr>
        <w:pStyle w:val="Paragraphedeliste"/>
        <w:numPr>
          <w:ilvl w:val="0"/>
          <w:numId w:val="41"/>
        </w:numPr>
        <w:rPr>
          <w:rFonts w:eastAsiaTheme="minorEastAsia"/>
          <w:lang w:eastAsia="fr-FR" w:bidi="ar-SA"/>
        </w:rPr>
      </w:pPr>
      <w:r w:rsidRPr="00FB34F6">
        <w:rPr>
          <w:rFonts w:eastAsiaTheme="minorEastAsia"/>
          <w:lang w:eastAsia="fr-FR" w:bidi="ar-SA"/>
        </w:rPr>
        <w:t>Cas de la confirmation partielle : une quantité commandée ne peut être livrée en une seule fois =&gt; règle de gestion et bonne pratique</w:t>
      </w:r>
    </w:p>
    <w:p w14:paraId="729CCC5F" w14:textId="021EA1DC" w:rsidR="00FB34F6" w:rsidRDefault="00FB34F6" w:rsidP="00695B2C">
      <w:pPr>
        <w:pStyle w:val="Paragraphedeliste"/>
        <w:numPr>
          <w:ilvl w:val="0"/>
          <w:numId w:val="41"/>
        </w:numPr>
        <w:rPr>
          <w:rFonts w:eastAsiaTheme="minorEastAsia"/>
          <w:lang w:eastAsia="fr-FR" w:bidi="ar-SA"/>
        </w:rPr>
      </w:pPr>
      <w:r w:rsidRPr="00FB34F6">
        <w:rPr>
          <w:rFonts w:eastAsiaTheme="minorEastAsia"/>
          <w:lang w:eastAsia="fr-FR" w:bidi="ar-SA"/>
        </w:rPr>
        <w:t>Revoir le process de suppression/annulation de commande en EDI et EDI + PDF</w:t>
      </w:r>
    </w:p>
    <w:p w14:paraId="25276373" w14:textId="7C774DBE" w:rsidR="00695B2C" w:rsidRPr="00695B2C" w:rsidRDefault="00695B2C" w:rsidP="00695B2C">
      <w:pPr>
        <w:pStyle w:val="Paragraphedeliste"/>
        <w:numPr>
          <w:ilvl w:val="0"/>
          <w:numId w:val="41"/>
        </w:numPr>
        <w:rPr>
          <w:rFonts w:eastAsiaTheme="minorEastAsia"/>
          <w:lang w:eastAsia="fr-FR" w:bidi="ar-SA"/>
        </w:rPr>
      </w:pPr>
      <w:r>
        <w:rPr>
          <w:rFonts w:eastAsiaTheme="minorEastAsia"/>
          <w:lang w:eastAsia="fr-FR" w:bidi="ar-SA"/>
        </w:rPr>
        <w:t xml:space="preserve">Corréler les quantités / les dates de livraison </w:t>
      </w:r>
      <w:r w:rsidR="00AA2C00">
        <w:rPr>
          <w:rFonts w:eastAsiaTheme="minorEastAsia"/>
          <w:lang w:eastAsia="fr-FR" w:bidi="ar-SA"/>
        </w:rPr>
        <w:t>/ annulation</w:t>
      </w:r>
    </w:p>
    <w:p w14:paraId="27F04FB2" w14:textId="77777777" w:rsidR="00602862" w:rsidRDefault="00602862" w:rsidP="00602862">
      <w:pPr>
        <w:pStyle w:val="Titre2"/>
        <w:rPr>
          <w:rFonts w:eastAsiaTheme="minorEastAsia"/>
        </w:rPr>
      </w:pPr>
      <w:r w:rsidRPr="00602862">
        <w:rPr>
          <w:rFonts w:eastAsiaTheme="minorEastAsia"/>
        </w:rPr>
        <w:t>Mise en consignation : identification des différents types de flux DESADV</w:t>
      </w:r>
    </w:p>
    <w:p w14:paraId="166CC035" w14:textId="057B4A68" w:rsidR="00602862" w:rsidRDefault="0097299A" w:rsidP="00602862">
      <w:pPr>
        <w:rPr>
          <w:rFonts w:eastAsiaTheme="minorEastAsia"/>
          <w:lang w:eastAsia="fr-FR" w:bidi="ar-SA"/>
        </w:rPr>
      </w:pPr>
      <w:r>
        <w:rPr>
          <w:rFonts w:eastAsiaTheme="minorEastAsia"/>
          <w:lang w:eastAsia="fr-FR" w:bidi="ar-SA"/>
        </w:rPr>
        <w:t>Problématique : identifier l</w:t>
      </w:r>
      <w:r w:rsidR="00C174BB">
        <w:rPr>
          <w:rFonts w:eastAsiaTheme="minorEastAsia"/>
          <w:lang w:eastAsia="fr-FR" w:bidi="ar-SA"/>
        </w:rPr>
        <w:t>a notion de transfert de propriété dans le DESADV commercial</w:t>
      </w:r>
    </w:p>
    <w:p w14:paraId="336574D6" w14:textId="4BECBA54" w:rsidR="00C174BB" w:rsidRDefault="00D4409F" w:rsidP="00602862">
      <w:pPr>
        <w:rPr>
          <w:rFonts w:eastAsiaTheme="minorEastAsia"/>
          <w:lang w:eastAsia="fr-FR" w:bidi="ar-SA"/>
        </w:rPr>
      </w:pPr>
      <w:r>
        <w:rPr>
          <w:rFonts w:eastAsiaTheme="minorEastAsia"/>
          <w:lang w:eastAsia="fr-FR" w:bidi="ar-SA"/>
        </w:rPr>
        <w:t xml:space="preserve">Règle de gestion à ajouter </w:t>
      </w:r>
      <w:r w:rsidR="000A40B1">
        <w:rPr>
          <w:rFonts w:eastAsiaTheme="minorEastAsia"/>
          <w:lang w:eastAsia="fr-FR" w:bidi="ar-SA"/>
        </w:rPr>
        <w:t xml:space="preserve">dans le segment RFF </w:t>
      </w:r>
      <w:r>
        <w:rPr>
          <w:rFonts w:eastAsiaTheme="minorEastAsia"/>
          <w:lang w:eastAsia="fr-FR" w:bidi="ar-SA"/>
        </w:rPr>
        <w:t xml:space="preserve">au guide utilisateur DESDAV commercial pour préciser comment différencier un DESADV </w:t>
      </w:r>
      <w:r w:rsidR="00D53720">
        <w:rPr>
          <w:rFonts w:eastAsiaTheme="minorEastAsia"/>
          <w:lang w:eastAsia="fr-FR" w:bidi="ar-SA"/>
        </w:rPr>
        <w:t>de livraison physique et un DESADV pour le transfert de propriété</w:t>
      </w:r>
      <w:r w:rsidR="003368B3">
        <w:rPr>
          <w:rFonts w:eastAsiaTheme="minorEastAsia"/>
          <w:lang w:eastAsia="fr-FR" w:bidi="ar-SA"/>
        </w:rPr>
        <w:t xml:space="preserve"> </w:t>
      </w:r>
    </w:p>
    <w:p w14:paraId="06A6A238" w14:textId="53FFAC89" w:rsidR="000F2276" w:rsidRPr="000F2276" w:rsidRDefault="003368B3" w:rsidP="000F2276">
      <w:pPr>
        <w:pStyle w:val="Paragraphedeliste"/>
        <w:numPr>
          <w:ilvl w:val="0"/>
          <w:numId w:val="44"/>
        </w:numPr>
        <w:rPr>
          <w:rFonts w:eastAsiaTheme="minorEastAsia"/>
          <w:lang w:eastAsia="fr-FR" w:bidi="ar-SA"/>
        </w:rPr>
      </w:pPr>
      <w:r>
        <w:rPr>
          <w:rFonts w:eastAsiaTheme="minorEastAsia"/>
          <w:lang w:eastAsia="fr-FR" w:bidi="ar-SA"/>
        </w:rPr>
        <w:t xml:space="preserve">Si </w:t>
      </w:r>
      <w:r w:rsidR="000F2276" w:rsidRPr="000F2276">
        <w:rPr>
          <w:rFonts w:eastAsiaTheme="minorEastAsia"/>
          <w:lang w:eastAsia="fr-FR" w:bidi="ar-SA"/>
        </w:rPr>
        <w:t xml:space="preserve">Pas de RFF+AFC dans le DESADV, </w:t>
      </w:r>
      <w:r w:rsidR="000F2276">
        <w:rPr>
          <w:rFonts w:eastAsiaTheme="minorEastAsia"/>
          <w:lang w:eastAsia="fr-FR" w:bidi="ar-SA"/>
        </w:rPr>
        <w:t xml:space="preserve">il s’agit d’un DESADV </w:t>
      </w:r>
      <w:r w:rsidR="000F2276" w:rsidRPr="000F2276">
        <w:rPr>
          <w:rFonts w:eastAsiaTheme="minorEastAsia"/>
          <w:lang w:eastAsia="fr-FR" w:bidi="ar-SA"/>
        </w:rPr>
        <w:t>qui accompagne la marchandise</w:t>
      </w:r>
      <w:r w:rsidR="000F2276">
        <w:rPr>
          <w:rFonts w:eastAsiaTheme="minorEastAsia"/>
          <w:lang w:eastAsia="fr-FR" w:bidi="ar-SA"/>
        </w:rPr>
        <w:t xml:space="preserve"> = livraison physique</w:t>
      </w:r>
    </w:p>
    <w:p w14:paraId="284EDAAF" w14:textId="2BBCA005" w:rsidR="003368B3" w:rsidRDefault="000F2276" w:rsidP="000F2276">
      <w:pPr>
        <w:pStyle w:val="Paragraphedeliste"/>
        <w:numPr>
          <w:ilvl w:val="0"/>
          <w:numId w:val="44"/>
        </w:numPr>
        <w:rPr>
          <w:rFonts w:eastAsiaTheme="minorEastAsia"/>
          <w:lang w:eastAsia="fr-FR" w:bidi="ar-SA"/>
        </w:rPr>
      </w:pPr>
      <w:r>
        <w:rPr>
          <w:rFonts w:eastAsiaTheme="minorEastAsia"/>
          <w:lang w:eastAsia="fr-FR" w:bidi="ar-SA"/>
        </w:rPr>
        <w:t xml:space="preserve"> Si </w:t>
      </w:r>
      <w:r w:rsidRPr="000F2276">
        <w:rPr>
          <w:rFonts w:eastAsiaTheme="minorEastAsia"/>
          <w:lang w:eastAsia="fr-FR" w:bidi="ar-SA"/>
        </w:rPr>
        <w:t xml:space="preserve">RFF+AFC </w:t>
      </w:r>
      <w:r w:rsidR="00943F23">
        <w:rPr>
          <w:rFonts w:eastAsiaTheme="minorEastAsia"/>
          <w:lang w:eastAsia="fr-FR" w:bidi="ar-SA"/>
        </w:rPr>
        <w:t>présent dans le</w:t>
      </w:r>
      <w:r w:rsidRPr="000F2276">
        <w:rPr>
          <w:rFonts w:eastAsiaTheme="minorEastAsia"/>
          <w:lang w:eastAsia="fr-FR" w:bidi="ar-SA"/>
        </w:rPr>
        <w:t xml:space="preserve"> DESADV</w:t>
      </w:r>
      <w:r w:rsidR="00943F23">
        <w:rPr>
          <w:rFonts w:eastAsiaTheme="minorEastAsia"/>
          <w:lang w:eastAsia="fr-FR" w:bidi="ar-SA"/>
        </w:rPr>
        <w:t>, il s’agit d’un</w:t>
      </w:r>
      <w:r w:rsidRPr="000F2276">
        <w:rPr>
          <w:rFonts w:eastAsiaTheme="minorEastAsia"/>
          <w:lang w:eastAsia="fr-FR" w:bidi="ar-SA"/>
        </w:rPr>
        <w:t xml:space="preserve"> transfert de propriété</w:t>
      </w:r>
    </w:p>
    <w:p w14:paraId="3339050A" w14:textId="16DBE509" w:rsidR="000F2276" w:rsidRDefault="000F2276" w:rsidP="000F2276">
      <w:pPr>
        <w:rPr>
          <w:rFonts w:eastAsiaTheme="minorEastAsia"/>
          <w:lang w:eastAsia="fr-FR" w:bidi="ar-SA"/>
        </w:rPr>
      </w:pPr>
      <w:r>
        <w:rPr>
          <w:rFonts w:eastAsiaTheme="minorEastAsia"/>
          <w:lang w:eastAsia="fr-FR" w:bidi="ar-SA"/>
        </w:rPr>
        <w:t xml:space="preserve">Cette </w:t>
      </w:r>
      <w:r w:rsidR="00D63DD2">
        <w:rPr>
          <w:rFonts w:eastAsiaTheme="minorEastAsia"/>
          <w:lang w:eastAsia="fr-FR" w:bidi="ar-SA"/>
        </w:rPr>
        <w:t xml:space="preserve">précision de règle de gestion est ajoutée au guide et </w:t>
      </w:r>
      <w:r>
        <w:rPr>
          <w:rFonts w:eastAsiaTheme="minorEastAsia"/>
          <w:lang w:eastAsia="fr-FR" w:bidi="ar-SA"/>
        </w:rPr>
        <w:t>devra être validé lors de la prochaine réunion plénière du GT SCA.</w:t>
      </w:r>
    </w:p>
    <w:p w14:paraId="26D77D22" w14:textId="7FB28AB2" w:rsidR="00D0394D" w:rsidRPr="000F2276" w:rsidRDefault="005956AF" w:rsidP="000F2276">
      <w:pPr>
        <w:rPr>
          <w:rFonts w:eastAsiaTheme="minorEastAsia"/>
          <w:lang w:eastAsia="fr-FR" w:bidi="ar-SA"/>
        </w:rPr>
      </w:pPr>
      <w:r>
        <w:rPr>
          <w:rFonts w:eastAsiaTheme="minorEastAsia"/>
          <w:lang w:eastAsia="fr-FR" w:bidi="ar-SA"/>
        </w:rPr>
        <w:t>D’autres moyens pour différencier les types de DESADV pourront être discutés lors de la prochaine réunion.</w:t>
      </w:r>
    </w:p>
    <w:p w14:paraId="492E38FA" w14:textId="77777777" w:rsidR="00602862" w:rsidRPr="00602862" w:rsidRDefault="00602862" w:rsidP="00602862">
      <w:pPr>
        <w:pStyle w:val="Titre2"/>
        <w:rPr>
          <w:rFonts w:eastAsiaTheme="minorEastAsia"/>
        </w:rPr>
      </w:pPr>
      <w:r w:rsidRPr="00602862">
        <w:rPr>
          <w:rFonts w:eastAsiaTheme="minorEastAsia"/>
        </w:rPr>
        <w:t>Gestion des gratuits dans les flux facture</w:t>
      </w:r>
    </w:p>
    <w:p w14:paraId="03C805CA" w14:textId="4860AB0C" w:rsidR="00602862" w:rsidRDefault="007F26C0" w:rsidP="00602862">
      <w:pPr>
        <w:rPr>
          <w:rFonts w:eastAsiaTheme="minorEastAsia"/>
          <w:lang w:eastAsia="fr-FR" w:bidi="ar-SA"/>
        </w:rPr>
      </w:pPr>
      <w:r>
        <w:rPr>
          <w:rFonts w:eastAsiaTheme="minorEastAsia"/>
          <w:lang w:eastAsia="fr-FR" w:bidi="ar-SA"/>
        </w:rPr>
        <w:t xml:space="preserve">Afin de </w:t>
      </w:r>
      <w:r w:rsidR="00FC52E6">
        <w:rPr>
          <w:rFonts w:eastAsiaTheme="minorEastAsia"/>
          <w:lang w:eastAsia="fr-FR" w:bidi="ar-SA"/>
        </w:rPr>
        <w:t>guider les utilisateurs dans l</w:t>
      </w:r>
      <w:r w:rsidR="00B93E20">
        <w:rPr>
          <w:rFonts w:eastAsiaTheme="minorEastAsia"/>
          <w:lang w:eastAsia="fr-FR" w:bidi="ar-SA"/>
        </w:rPr>
        <w:t>a gestion des quantités gratuites dans les flux facture</w:t>
      </w:r>
      <w:r w:rsidR="00FC52E6">
        <w:rPr>
          <w:rFonts w:eastAsiaTheme="minorEastAsia"/>
          <w:lang w:eastAsia="fr-FR" w:bidi="ar-SA"/>
        </w:rPr>
        <w:t xml:space="preserve">, des exemples de scénario ainsi que des précisions sur les règles de gestion vont être </w:t>
      </w:r>
      <w:r w:rsidR="00176B3A">
        <w:rPr>
          <w:rFonts w:eastAsiaTheme="minorEastAsia"/>
          <w:lang w:eastAsia="fr-FR" w:bidi="ar-SA"/>
        </w:rPr>
        <w:t xml:space="preserve">ajoutés au guide INVOIC </w:t>
      </w:r>
      <w:r w:rsidR="00E32046">
        <w:rPr>
          <w:rFonts w:eastAsiaTheme="minorEastAsia"/>
          <w:lang w:eastAsia="fr-FR" w:bidi="ar-SA"/>
        </w:rPr>
        <w:t xml:space="preserve">sur proposition de membres volontaires pour réfléchir sur le sujet. </w:t>
      </w:r>
    </w:p>
    <w:p w14:paraId="6E763AC7" w14:textId="732E4B9A" w:rsidR="00602862" w:rsidRDefault="00E32046" w:rsidP="00602862">
      <w:pPr>
        <w:rPr>
          <w:rFonts w:eastAsiaTheme="minorEastAsia"/>
          <w:lang w:eastAsia="fr-FR" w:bidi="ar-SA"/>
        </w:rPr>
      </w:pPr>
      <w:r>
        <w:rPr>
          <w:rFonts w:eastAsiaTheme="minorEastAsia"/>
          <w:lang w:eastAsia="fr-FR" w:bidi="ar-SA"/>
        </w:rPr>
        <w:t>Ces propositions seront présentées lors de la prochaine réunion pour validation avant intégration dans le guide INVOIC.</w:t>
      </w:r>
    </w:p>
    <w:p w14:paraId="07C7CA2C" w14:textId="77777777" w:rsidR="00E82FF9" w:rsidRDefault="00E82FF9" w:rsidP="00602862">
      <w:pPr>
        <w:rPr>
          <w:rFonts w:eastAsiaTheme="minorEastAsia"/>
          <w:lang w:eastAsia="fr-FR" w:bidi="ar-SA"/>
        </w:rPr>
      </w:pPr>
    </w:p>
    <w:p w14:paraId="20DAB2B0" w14:textId="77777777" w:rsidR="00E82FF9" w:rsidRDefault="00E82FF9" w:rsidP="00602862">
      <w:pPr>
        <w:rPr>
          <w:rFonts w:eastAsiaTheme="minorEastAsia"/>
          <w:lang w:eastAsia="fr-FR" w:bidi="ar-SA"/>
        </w:rPr>
      </w:pPr>
    </w:p>
    <w:p w14:paraId="55F269A7" w14:textId="77777777" w:rsidR="00E82FF9" w:rsidRDefault="00E82FF9" w:rsidP="00602862">
      <w:pPr>
        <w:rPr>
          <w:rFonts w:eastAsiaTheme="minorEastAsia"/>
          <w:lang w:eastAsia="fr-FR" w:bidi="ar-SA"/>
        </w:rPr>
      </w:pPr>
    </w:p>
    <w:p w14:paraId="5FA618C0" w14:textId="77777777" w:rsidR="00E82FF9" w:rsidRDefault="00E82FF9" w:rsidP="00602862">
      <w:pPr>
        <w:rPr>
          <w:rFonts w:eastAsiaTheme="minorEastAsia"/>
          <w:lang w:eastAsia="fr-FR" w:bidi="ar-SA"/>
        </w:rPr>
      </w:pPr>
    </w:p>
    <w:p w14:paraId="2EF11EA1" w14:textId="77777777" w:rsidR="00CB592A" w:rsidRPr="00541A8E" w:rsidRDefault="00CB592A" w:rsidP="00CB592A">
      <w:pPr>
        <w:jc w:val="center"/>
        <w:rPr>
          <w:rFonts w:eastAsiaTheme="minorEastAsia"/>
          <w:lang w:eastAsia="fr-FR" w:bidi="ar-SA"/>
        </w:rPr>
      </w:pPr>
      <w:r>
        <w:rPr>
          <w:rFonts w:eastAsiaTheme="minorEastAsia"/>
          <w:lang w:eastAsia="fr-FR" w:bidi="ar-SA"/>
        </w:rPr>
        <w:lastRenderedPageBreak/>
        <w:t>------</w:t>
      </w:r>
    </w:p>
    <w:p w14:paraId="69384662" w14:textId="191205D9" w:rsidR="00CB592A" w:rsidRDefault="00CB592A" w:rsidP="00F86B53">
      <w:pPr>
        <w:jc w:val="center"/>
        <w:rPr>
          <w:rFonts w:eastAsiaTheme="minorEastAsia"/>
          <w:b/>
          <w:bCs/>
          <w:lang w:eastAsia="fr-FR" w:bidi="ar-SA"/>
        </w:rPr>
      </w:pPr>
      <w:r w:rsidRPr="00F86B53">
        <w:rPr>
          <w:rFonts w:eastAsiaTheme="minorEastAsia"/>
          <w:b/>
          <w:bCs/>
          <w:lang w:eastAsia="fr-FR" w:bidi="ar-SA"/>
        </w:rPr>
        <w:t>Prochaines réunions </w:t>
      </w:r>
      <w:r w:rsidR="00F86B53" w:rsidRPr="00F86B53">
        <w:rPr>
          <w:rFonts w:eastAsiaTheme="minorEastAsia"/>
          <w:b/>
          <w:bCs/>
          <w:lang w:eastAsia="fr-FR" w:bidi="ar-SA"/>
        </w:rPr>
        <w:t xml:space="preserve">(visioconférence) </w:t>
      </w:r>
    </w:p>
    <w:p w14:paraId="6C9DDFFA" w14:textId="77777777" w:rsidR="00F86B53" w:rsidRPr="00F86B53" w:rsidRDefault="00F86B53" w:rsidP="00F86B53">
      <w:pPr>
        <w:jc w:val="center"/>
        <w:rPr>
          <w:rFonts w:eastAsiaTheme="minorEastAsia"/>
          <w:b/>
          <w:bCs/>
          <w:lang w:eastAsia="fr-FR" w:bidi="ar-SA"/>
        </w:rPr>
      </w:pPr>
    </w:p>
    <w:p w14:paraId="02470038" w14:textId="52ACD847" w:rsidR="00F86B53" w:rsidRPr="00F86B53" w:rsidRDefault="00F86B53" w:rsidP="00F86B53">
      <w:pPr>
        <w:rPr>
          <w:rFonts w:eastAsiaTheme="minorEastAsia"/>
          <w:lang w:eastAsia="fr-FR" w:bidi="ar-SA"/>
        </w:rPr>
      </w:pPr>
      <w:r w:rsidRPr="00F86B53">
        <w:rPr>
          <w:rFonts w:eastAsiaTheme="minorEastAsia"/>
          <w:b/>
          <w:bCs/>
          <w:lang w:eastAsia="fr-FR" w:bidi="ar-SA"/>
        </w:rPr>
        <w:t xml:space="preserve">Lundi 25 </w:t>
      </w:r>
      <w:proofErr w:type="gramStart"/>
      <w:r w:rsidRPr="00F86B53">
        <w:rPr>
          <w:rFonts w:eastAsiaTheme="minorEastAsia"/>
          <w:b/>
          <w:bCs/>
          <w:lang w:eastAsia="fr-FR" w:bidi="ar-SA"/>
        </w:rPr>
        <w:t>Avril</w:t>
      </w:r>
      <w:proofErr w:type="gramEnd"/>
      <w:r w:rsidRPr="00F86B53">
        <w:rPr>
          <w:rFonts w:eastAsiaTheme="minorEastAsia"/>
          <w:b/>
          <w:bCs/>
          <w:lang w:eastAsia="fr-FR" w:bidi="ar-SA"/>
        </w:rPr>
        <w:t xml:space="preserve"> 14H30</w:t>
      </w:r>
      <w:r>
        <w:rPr>
          <w:rFonts w:eastAsiaTheme="minorEastAsia"/>
          <w:lang w:eastAsia="fr-FR" w:bidi="ar-SA"/>
        </w:rPr>
        <w:t xml:space="preserve"> : </w:t>
      </w:r>
      <w:r w:rsidRPr="00F86B53">
        <w:rPr>
          <w:rFonts w:eastAsiaTheme="minorEastAsia"/>
          <w:b/>
          <w:bCs/>
          <w:lang w:eastAsia="fr-FR" w:bidi="ar-SA"/>
        </w:rPr>
        <w:t>GT SCA - Gestion des kits</w:t>
      </w:r>
    </w:p>
    <w:p w14:paraId="78E01E7C" w14:textId="77777777" w:rsidR="00F86B53" w:rsidRPr="00F86B53" w:rsidRDefault="00F86B53" w:rsidP="00F86B53">
      <w:pPr>
        <w:numPr>
          <w:ilvl w:val="0"/>
          <w:numId w:val="37"/>
        </w:numPr>
        <w:rPr>
          <w:rFonts w:eastAsiaTheme="minorEastAsia"/>
          <w:lang w:eastAsia="fr-FR" w:bidi="ar-SA"/>
        </w:rPr>
      </w:pPr>
      <w:r w:rsidRPr="00F86B53">
        <w:rPr>
          <w:rFonts w:eastAsiaTheme="minorEastAsia"/>
          <w:lang w:eastAsia="fr-FR" w:bidi="ar-SA"/>
        </w:rPr>
        <w:t>Relecture du message « KitDAT » et spécifications des règles de gestion pour les kits dans les messages du cycle supply chain</w:t>
      </w:r>
    </w:p>
    <w:p w14:paraId="65863207" w14:textId="706C7C27" w:rsidR="00F86B53" w:rsidRPr="00F86B53" w:rsidRDefault="00F86B53" w:rsidP="00F86B53">
      <w:pPr>
        <w:rPr>
          <w:rFonts w:eastAsiaTheme="minorEastAsia"/>
          <w:lang w:eastAsia="fr-FR" w:bidi="ar-SA"/>
        </w:rPr>
      </w:pPr>
      <w:r w:rsidRPr="00F86B53">
        <w:rPr>
          <w:rFonts w:eastAsiaTheme="minorEastAsia"/>
          <w:b/>
          <w:bCs/>
          <w:lang w:eastAsia="fr-FR" w:bidi="ar-SA"/>
        </w:rPr>
        <w:t xml:space="preserve">Jeudi 12 </w:t>
      </w:r>
      <w:proofErr w:type="gramStart"/>
      <w:r w:rsidRPr="00F86B53">
        <w:rPr>
          <w:rFonts w:eastAsiaTheme="minorEastAsia"/>
          <w:b/>
          <w:bCs/>
          <w:lang w:eastAsia="fr-FR" w:bidi="ar-SA"/>
        </w:rPr>
        <w:t>Mai</w:t>
      </w:r>
      <w:proofErr w:type="gramEnd"/>
      <w:r w:rsidRPr="00F86B53">
        <w:rPr>
          <w:rFonts w:eastAsiaTheme="minorEastAsia"/>
          <w:b/>
          <w:bCs/>
          <w:lang w:eastAsia="fr-FR" w:bidi="ar-SA"/>
        </w:rPr>
        <w:t xml:space="preserve"> 14H30</w:t>
      </w:r>
      <w:r>
        <w:rPr>
          <w:rFonts w:eastAsiaTheme="minorEastAsia"/>
          <w:lang w:eastAsia="fr-FR" w:bidi="ar-SA"/>
        </w:rPr>
        <w:t xml:space="preserve"> : </w:t>
      </w:r>
      <w:r w:rsidRPr="00F86B53">
        <w:rPr>
          <w:rFonts w:eastAsiaTheme="minorEastAsia"/>
          <w:b/>
          <w:bCs/>
          <w:lang w:eastAsia="fr-FR" w:bidi="ar-SA"/>
        </w:rPr>
        <w:t>GT SCA – Création du guide INVOIC facture sans commande client</w:t>
      </w:r>
    </w:p>
    <w:p w14:paraId="683A1D0B" w14:textId="77777777" w:rsidR="00F86B53" w:rsidRPr="00F86B53" w:rsidRDefault="00F86B53" w:rsidP="00F86B53">
      <w:pPr>
        <w:rPr>
          <w:rFonts w:eastAsiaTheme="minorEastAsia"/>
          <w:lang w:eastAsia="fr-FR" w:bidi="ar-SA"/>
        </w:rPr>
      </w:pPr>
      <w:r w:rsidRPr="00F86B53">
        <w:rPr>
          <w:rFonts w:eastAsiaTheme="minorEastAsia"/>
          <w:lang w:eastAsia="fr-FR" w:bidi="ar-SA"/>
        </w:rPr>
        <w:t>=&gt; Relecture du guide INVOIC facture existant et adaptation aux documents spécifiques concernés (dont avoirs de RFC mais pas seulement)</w:t>
      </w:r>
    </w:p>
    <w:p w14:paraId="2C851951" w14:textId="3BBE8F02" w:rsidR="00F86B53" w:rsidRPr="00103850" w:rsidRDefault="00F86B53" w:rsidP="00602862">
      <w:pPr>
        <w:rPr>
          <w:rFonts w:eastAsiaTheme="minorEastAsia"/>
          <w:b/>
          <w:bCs/>
          <w:lang w:eastAsia="fr-FR" w:bidi="ar-SA"/>
        </w:rPr>
      </w:pPr>
      <w:r w:rsidRPr="00103850">
        <w:rPr>
          <w:rFonts w:eastAsiaTheme="minorEastAsia"/>
          <w:b/>
          <w:bCs/>
          <w:lang w:eastAsia="fr-FR" w:bidi="ar-SA"/>
        </w:rPr>
        <w:t>A planifier :</w:t>
      </w:r>
    </w:p>
    <w:p w14:paraId="3ED53644" w14:textId="1B6F14FD" w:rsidR="00A526E5" w:rsidRDefault="00A526E5" w:rsidP="009A3AE5">
      <w:pPr>
        <w:pStyle w:val="Paragraphedeliste"/>
        <w:numPr>
          <w:ilvl w:val="0"/>
          <w:numId w:val="34"/>
        </w:numPr>
        <w:rPr>
          <w:rFonts w:eastAsiaTheme="minorEastAsia"/>
          <w:lang w:eastAsia="fr-FR" w:bidi="ar-SA"/>
        </w:rPr>
      </w:pPr>
      <w:r>
        <w:rPr>
          <w:rFonts w:eastAsiaTheme="minorEastAsia"/>
          <w:lang w:eastAsia="fr-FR" w:bidi="ar-SA"/>
        </w:rPr>
        <w:t xml:space="preserve">Courant mai : </w:t>
      </w:r>
      <w:r w:rsidR="009A3AE5">
        <w:rPr>
          <w:rFonts w:eastAsiaTheme="minorEastAsia"/>
          <w:lang w:eastAsia="fr-FR" w:bidi="ar-SA"/>
        </w:rPr>
        <w:t>séance de t</w:t>
      </w:r>
      <w:r>
        <w:rPr>
          <w:rFonts w:eastAsiaTheme="minorEastAsia"/>
          <w:lang w:eastAsia="fr-FR" w:bidi="ar-SA"/>
        </w:rPr>
        <w:t>ravail sur la confirmation de commande</w:t>
      </w:r>
    </w:p>
    <w:p w14:paraId="0127B771" w14:textId="77777777" w:rsidR="00D311C9" w:rsidRPr="009A3AE5" w:rsidRDefault="00D311C9" w:rsidP="00D311C9">
      <w:pPr>
        <w:pStyle w:val="Paragraphedeliste"/>
        <w:ind w:left="360"/>
        <w:rPr>
          <w:rFonts w:eastAsiaTheme="minorEastAsia"/>
          <w:lang w:eastAsia="fr-FR" w:bidi="ar-SA"/>
        </w:rPr>
      </w:pPr>
    </w:p>
    <w:p w14:paraId="4850FBF8" w14:textId="0A9684F4" w:rsidR="00103850" w:rsidRDefault="00A526E5" w:rsidP="009A3AE5">
      <w:pPr>
        <w:pStyle w:val="Paragraphedeliste"/>
        <w:numPr>
          <w:ilvl w:val="0"/>
          <w:numId w:val="34"/>
        </w:numPr>
        <w:rPr>
          <w:rFonts w:eastAsiaTheme="minorEastAsia"/>
          <w:lang w:eastAsia="fr-FR" w:bidi="ar-SA"/>
        </w:rPr>
      </w:pPr>
      <w:r>
        <w:rPr>
          <w:rFonts w:eastAsiaTheme="minorEastAsia"/>
          <w:lang w:eastAsia="fr-FR" w:bidi="ar-SA"/>
        </w:rPr>
        <w:t xml:space="preserve">Début </w:t>
      </w:r>
      <w:proofErr w:type="gramStart"/>
      <w:r>
        <w:rPr>
          <w:rFonts w:eastAsiaTheme="minorEastAsia"/>
          <w:lang w:eastAsia="fr-FR" w:bidi="ar-SA"/>
        </w:rPr>
        <w:t>Juin</w:t>
      </w:r>
      <w:proofErr w:type="gramEnd"/>
      <w:r w:rsidR="00103850">
        <w:rPr>
          <w:rFonts w:eastAsiaTheme="minorEastAsia"/>
          <w:lang w:eastAsia="fr-FR" w:bidi="ar-SA"/>
        </w:rPr>
        <w:t> :</w:t>
      </w:r>
      <w:r>
        <w:rPr>
          <w:rFonts w:eastAsiaTheme="minorEastAsia"/>
          <w:lang w:eastAsia="fr-FR" w:bidi="ar-SA"/>
        </w:rPr>
        <w:t xml:space="preserve"> Plénière GT Supply Chain agricole</w:t>
      </w:r>
    </w:p>
    <w:p w14:paraId="771F7068" w14:textId="40C85E0F" w:rsidR="00D12558" w:rsidRDefault="00D12558" w:rsidP="00D12558">
      <w:pPr>
        <w:pStyle w:val="Paragraphedeliste"/>
        <w:numPr>
          <w:ilvl w:val="0"/>
          <w:numId w:val="44"/>
        </w:numPr>
        <w:rPr>
          <w:rFonts w:eastAsiaTheme="minorEastAsia"/>
          <w:lang w:eastAsia="fr-FR" w:bidi="ar-SA"/>
        </w:rPr>
      </w:pPr>
      <w:r>
        <w:rPr>
          <w:rFonts w:eastAsiaTheme="minorEastAsia"/>
          <w:lang w:eastAsia="fr-FR" w:bidi="ar-SA"/>
        </w:rPr>
        <w:t xml:space="preserve">Point sur les travaux en cours : </w:t>
      </w:r>
      <w:r w:rsidR="00235CD7">
        <w:rPr>
          <w:rFonts w:eastAsiaTheme="minorEastAsia"/>
          <w:lang w:eastAsia="fr-FR" w:bidi="ar-SA"/>
        </w:rPr>
        <w:t>RFC et guide INVOIC facture sans commande client ; réforme facture électronique ; confirmation de commande ; kits</w:t>
      </w:r>
    </w:p>
    <w:p w14:paraId="1783A845" w14:textId="6F3AFB43" w:rsidR="00235CD7" w:rsidRPr="009A3AE5" w:rsidRDefault="00D311C9" w:rsidP="00D12558">
      <w:pPr>
        <w:pStyle w:val="Paragraphedeliste"/>
        <w:numPr>
          <w:ilvl w:val="0"/>
          <w:numId w:val="44"/>
        </w:numPr>
        <w:rPr>
          <w:rFonts w:eastAsiaTheme="minorEastAsia"/>
          <w:lang w:eastAsia="fr-FR" w:bidi="ar-SA"/>
        </w:rPr>
      </w:pPr>
      <w:r>
        <w:rPr>
          <w:rFonts w:eastAsiaTheme="minorEastAsia"/>
          <w:lang w:eastAsia="fr-FR" w:bidi="ar-SA"/>
        </w:rPr>
        <w:t>Sujets en discussion : gestion des gratuits dans l’INVOIC, identification du type de DESADV</w:t>
      </w:r>
    </w:p>
    <w:p w14:paraId="771BE787" w14:textId="42BCC269" w:rsidR="00541A8E" w:rsidRPr="00541A8E" w:rsidRDefault="00BD5FD7" w:rsidP="00B61E39">
      <w:pPr>
        <w:jc w:val="center"/>
        <w:rPr>
          <w:rFonts w:eastAsiaTheme="minorEastAsia"/>
          <w:lang w:eastAsia="fr-FR" w:bidi="ar-SA"/>
        </w:rPr>
      </w:pPr>
      <w:r>
        <w:rPr>
          <w:rFonts w:eastAsiaTheme="minorEastAsia"/>
          <w:lang w:eastAsia="fr-FR" w:bidi="ar-SA"/>
        </w:rPr>
        <w:t>------</w:t>
      </w:r>
    </w:p>
    <w:p w14:paraId="7A60DA82" w14:textId="7F9C7A9D" w:rsidR="00D8213C" w:rsidRDefault="00DE12AD" w:rsidP="00D8213C">
      <w:pPr>
        <w:jc w:val="center"/>
        <w:rPr>
          <w:rFonts w:eastAsiaTheme="minorEastAsia"/>
          <w:lang w:eastAsia="fr-FR" w:bidi="ar-SA"/>
        </w:rPr>
      </w:pPr>
      <w:r>
        <w:rPr>
          <w:rFonts w:eastAsiaTheme="minorEastAsia"/>
          <w:lang w:eastAsia="fr-FR" w:bidi="ar-SA"/>
        </w:rPr>
        <w:t>L’ensemble des comptes rendus et de la documentation de travail des groupes de travail de l’année en cours sont disponibles dans votre espace membre</w:t>
      </w:r>
      <w:r w:rsidR="00E65CE8">
        <w:rPr>
          <w:rFonts w:eastAsiaTheme="minorEastAsia"/>
          <w:lang w:eastAsia="fr-FR" w:bidi="ar-SA"/>
        </w:rPr>
        <w:t xml:space="preserve"> du site internet de l’association </w:t>
      </w:r>
      <w:hyperlink r:id="rId11" w:history="1">
        <w:r w:rsidR="00E65CE8" w:rsidRPr="00925FE5">
          <w:rPr>
            <w:rStyle w:val="Lienhypertexte"/>
            <w:rFonts w:eastAsiaTheme="minorEastAsia"/>
            <w:lang w:eastAsia="fr-FR" w:bidi="ar-SA"/>
          </w:rPr>
          <w:t>www.agroedieurope.fr</w:t>
        </w:r>
      </w:hyperlink>
      <w:r w:rsidR="00E65CE8">
        <w:rPr>
          <w:rFonts w:eastAsiaTheme="minorEastAsia"/>
          <w:lang w:eastAsia="fr-FR" w:bidi="ar-SA"/>
        </w:rPr>
        <w:t xml:space="preserve"> </w:t>
      </w:r>
      <w:r w:rsidR="004D3F88">
        <w:rPr>
          <w:rFonts w:eastAsiaTheme="minorEastAsia"/>
          <w:lang w:eastAsia="fr-FR" w:bidi="ar-SA"/>
        </w:rPr>
        <w:t>rubrique Mes groupes de travail</w:t>
      </w:r>
    </w:p>
    <w:p w14:paraId="02B80F50" w14:textId="77777777" w:rsidR="00D8213C" w:rsidRPr="00C200AE" w:rsidRDefault="00D8213C" w:rsidP="00C200AE">
      <w:pPr>
        <w:rPr>
          <w:rFonts w:eastAsiaTheme="minorEastAsia"/>
          <w:lang w:eastAsia="fr-FR" w:bidi="ar-SA"/>
        </w:rPr>
      </w:pPr>
    </w:p>
    <w:sectPr w:rsidR="00D8213C" w:rsidRPr="00C200AE" w:rsidSect="009B29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17F7" w14:textId="77777777" w:rsidR="00BA35BD" w:rsidRDefault="00BA35BD" w:rsidP="007257EA">
      <w:r>
        <w:separator/>
      </w:r>
    </w:p>
  </w:endnote>
  <w:endnote w:type="continuationSeparator" w:id="0">
    <w:p w14:paraId="7EF96D28" w14:textId="77777777" w:rsidR="00BA35BD" w:rsidRDefault="00BA35BD"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601D183D"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A06837">
      <w:rPr>
        <w:rStyle w:val="Numrodepage"/>
        <w:rFonts w:cs="Calibri"/>
        <w:b/>
        <w:sz w:val="18"/>
      </w:rPr>
      <w:t>14</w:t>
    </w:r>
    <w:r w:rsidR="00B61E39">
      <w:rPr>
        <w:rStyle w:val="Numrodepage"/>
        <w:rFonts w:cs="Calibri"/>
        <w:b/>
        <w:sz w:val="18"/>
      </w:rPr>
      <w:t>/04</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EB95" w14:textId="77777777" w:rsidR="00BA35BD" w:rsidRDefault="00BA35BD" w:rsidP="007257EA">
      <w:r>
        <w:separator/>
      </w:r>
    </w:p>
  </w:footnote>
  <w:footnote w:type="continuationSeparator" w:id="0">
    <w:p w14:paraId="016E84D5" w14:textId="77777777" w:rsidR="00BA35BD" w:rsidRDefault="00BA35BD"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F2DDE4F" w:rsidR="006D4476" w:rsidRDefault="00224DFF" w:rsidP="007257EA">
    <w:pPr>
      <w:pStyle w:val="En-tte"/>
    </w:pPr>
    <w:r>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7D6574B"/>
    <w:multiLevelType w:val="hybridMultilevel"/>
    <w:tmpl w:val="2D50E038"/>
    <w:lvl w:ilvl="0" w:tplc="51B29612">
      <w:start w:val="1"/>
      <w:numFmt w:val="bullet"/>
      <w:lvlText w:val=""/>
      <w:lvlJc w:val="left"/>
      <w:pPr>
        <w:tabs>
          <w:tab w:val="num" w:pos="720"/>
        </w:tabs>
        <w:ind w:left="720" w:hanging="360"/>
      </w:pPr>
      <w:rPr>
        <w:rFonts w:ascii="Symbol" w:hAnsi="Symbol" w:hint="default"/>
      </w:rPr>
    </w:lvl>
    <w:lvl w:ilvl="1" w:tplc="B2A05A76" w:tentative="1">
      <w:start w:val="1"/>
      <w:numFmt w:val="bullet"/>
      <w:lvlText w:val=""/>
      <w:lvlJc w:val="left"/>
      <w:pPr>
        <w:tabs>
          <w:tab w:val="num" w:pos="1440"/>
        </w:tabs>
        <w:ind w:left="1440" w:hanging="360"/>
      </w:pPr>
      <w:rPr>
        <w:rFonts w:ascii="Symbol" w:hAnsi="Symbol" w:hint="default"/>
      </w:rPr>
    </w:lvl>
    <w:lvl w:ilvl="2" w:tplc="FC6EB84A" w:tentative="1">
      <w:start w:val="1"/>
      <w:numFmt w:val="bullet"/>
      <w:lvlText w:val=""/>
      <w:lvlJc w:val="left"/>
      <w:pPr>
        <w:tabs>
          <w:tab w:val="num" w:pos="2160"/>
        </w:tabs>
        <w:ind w:left="2160" w:hanging="360"/>
      </w:pPr>
      <w:rPr>
        <w:rFonts w:ascii="Symbol" w:hAnsi="Symbol" w:hint="default"/>
      </w:rPr>
    </w:lvl>
    <w:lvl w:ilvl="3" w:tplc="5D8891F0" w:tentative="1">
      <w:start w:val="1"/>
      <w:numFmt w:val="bullet"/>
      <w:lvlText w:val=""/>
      <w:lvlJc w:val="left"/>
      <w:pPr>
        <w:tabs>
          <w:tab w:val="num" w:pos="2880"/>
        </w:tabs>
        <w:ind w:left="2880" w:hanging="360"/>
      </w:pPr>
      <w:rPr>
        <w:rFonts w:ascii="Symbol" w:hAnsi="Symbol" w:hint="default"/>
      </w:rPr>
    </w:lvl>
    <w:lvl w:ilvl="4" w:tplc="1394771C" w:tentative="1">
      <w:start w:val="1"/>
      <w:numFmt w:val="bullet"/>
      <w:lvlText w:val=""/>
      <w:lvlJc w:val="left"/>
      <w:pPr>
        <w:tabs>
          <w:tab w:val="num" w:pos="3600"/>
        </w:tabs>
        <w:ind w:left="3600" w:hanging="360"/>
      </w:pPr>
      <w:rPr>
        <w:rFonts w:ascii="Symbol" w:hAnsi="Symbol" w:hint="default"/>
      </w:rPr>
    </w:lvl>
    <w:lvl w:ilvl="5" w:tplc="D4AA2BF0" w:tentative="1">
      <w:start w:val="1"/>
      <w:numFmt w:val="bullet"/>
      <w:lvlText w:val=""/>
      <w:lvlJc w:val="left"/>
      <w:pPr>
        <w:tabs>
          <w:tab w:val="num" w:pos="4320"/>
        </w:tabs>
        <w:ind w:left="4320" w:hanging="360"/>
      </w:pPr>
      <w:rPr>
        <w:rFonts w:ascii="Symbol" w:hAnsi="Symbol" w:hint="default"/>
      </w:rPr>
    </w:lvl>
    <w:lvl w:ilvl="6" w:tplc="FFA022A0" w:tentative="1">
      <w:start w:val="1"/>
      <w:numFmt w:val="bullet"/>
      <w:lvlText w:val=""/>
      <w:lvlJc w:val="left"/>
      <w:pPr>
        <w:tabs>
          <w:tab w:val="num" w:pos="5040"/>
        </w:tabs>
        <w:ind w:left="5040" w:hanging="360"/>
      </w:pPr>
      <w:rPr>
        <w:rFonts w:ascii="Symbol" w:hAnsi="Symbol" w:hint="default"/>
      </w:rPr>
    </w:lvl>
    <w:lvl w:ilvl="7" w:tplc="B54CB8F4" w:tentative="1">
      <w:start w:val="1"/>
      <w:numFmt w:val="bullet"/>
      <w:lvlText w:val=""/>
      <w:lvlJc w:val="left"/>
      <w:pPr>
        <w:tabs>
          <w:tab w:val="num" w:pos="5760"/>
        </w:tabs>
        <w:ind w:left="5760" w:hanging="360"/>
      </w:pPr>
      <w:rPr>
        <w:rFonts w:ascii="Symbol" w:hAnsi="Symbol" w:hint="default"/>
      </w:rPr>
    </w:lvl>
    <w:lvl w:ilvl="8" w:tplc="F1A28B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2829BB"/>
    <w:multiLevelType w:val="hybridMultilevel"/>
    <w:tmpl w:val="3C40E5D2"/>
    <w:lvl w:ilvl="0" w:tplc="350C74D8">
      <w:start w:val="1"/>
      <w:numFmt w:val="bullet"/>
      <w:lvlText w:val=""/>
      <w:lvlJc w:val="left"/>
      <w:pPr>
        <w:tabs>
          <w:tab w:val="num" w:pos="720"/>
        </w:tabs>
        <w:ind w:left="720" w:hanging="360"/>
      </w:pPr>
      <w:rPr>
        <w:rFonts w:ascii="Wingdings" w:hAnsi="Wingdings" w:hint="default"/>
      </w:rPr>
    </w:lvl>
    <w:lvl w:ilvl="1" w:tplc="1D70C742" w:tentative="1">
      <w:start w:val="1"/>
      <w:numFmt w:val="bullet"/>
      <w:lvlText w:val=""/>
      <w:lvlJc w:val="left"/>
      <w:pPr>
        <w:tabs>
          <w:tab w:val="num" w:pos="1440"/>
        </w:tabs>
        <w:ind w:left="1440" w:hanging="360"/>
      </w:pPr>
      <w:rPr>
        <w:rFonts w:ascii="Wingdings" w:hAnsi="Wingdings" w:hint="default"/>
      </w:rPr>
    </w:lvl>
    <w:lvl w:ilvl="2" w:tplc="B09A9468" w:tentative="1">
      <w:start w:val="1"/>
      <w:numFmt w:val="bullet"/>
      <w:lvlText w:val=""/>
      <w:lvlJc w:val="left"/>
      <w:pPr>
        <w:tabs>
          <w:tab w:val="num" w:pos="2160"/>
        </w:tabs>
        <w:ind w:left="2160" w:hanging="360"/>
      </w:pPr>
      <w:rPr>
        <w:rFonts w:ascii="Wingdings" w:hAnsi="Wingdings" w:hint="default"/>
      </w:rPr>
    </w:lvl>
    <w:lvl w:ilvl="3" w:tplc="F06AC1C6" w:tentative="1">
      <w:start w:val="1"/>
      <w:numFmt w:val="bullet"/>
      <w:lvlText w:val=""/>
      <w:lvlJc w:val="left"/>
      <w:pPr>
        <w:tabs>
          <w:tab w:val="num" w:pos="2880"/>
        </w:tabs>
        <w:ind w:left="2880" w:hanging="360"/>
      </w:pPr>
      <w:rPr>
        <w:rFonts w:ascii="Wingdings" w:hAnsi="Wingdings" w:hint="default"/>
      </w:rPr>
    </w:lvl>
    <w:lvl w:ilvl="4" w:tplc="547EE6FE" w:tentative="1">
      <w:start w:val="1"/>
      <w:numFmt w:val="bullet"/>
      <w:lvlText w:val=""/>
      <w:lvlJc w:val="left"/>
      <w:pPr>
        <w:tabs>
          <w:tab w:val="num" w:pos="3600"/>
        </w:tabs>
        <w:ind w:left="3600" w:hanging="360"/>
      </w:pPr>
      <w:rPr>
        <w:rFonts w:ascii="Wingdings" w:hAnsi="Wingdings" w:hint="default"/>
      </w:rPr>
    </w:lvl>
    <w:lvl w:ilvl="5" w:tplc="483C7D62" w:tentative="1">
      <w:start w:val="1"/>
      <w:numFmt w:val="bullet"/>
      <w:lvlText w:val=""/>
      <w:lvlJc w:val="left"/>
      <w:pPr>
        <w:tabs>
          <w:tab w:val="num" w:pos="4320"/>
        </w:tabs>
        <w:ind w:left="4320" w:hanging="360"/>
      </w:pPr>
      <w:rPr>
        <w:rFonts w:ascii="Wingdings" w:hAnsi="Wingdings" w:hint="default"/>
      </w:rPr>
    </w:lvl>
    <w:lvl w:ilvl="6" w:tplc="B636C55A" w:tentative="1">
      <w:start w:val="1"/>
      <w:numFmt w:val="bullet"/>
      <w:lvlText w:val=""/>
      <w:lvlJc w:val="left"/>
      <w:pPr>
        <w:tabs>
          <w:tab w:val="num" w:pos="5040"/>
        </w:tabs>
        <w:ind w:left="5040" w:hanging="360"/>
      </w:pPr>
      <w:rPr>
        <w:rFonts w:ascii="Wingdings" w:hAnsi="Wingdings" w:hint="default"/>
      </w:rPr>
    </w:lvl>
    <w:lvl w:ilvl="7" w:tplc="913E692E" w:tentative="1">
      <w:start w:val="1"/>
      <w:numFmt w:val="bullet"/>
      <w:lvlText w:val=""/>
      <w:lvlJc w:val="left"/>
      <w:pPr>
        <w:tabs>
          <w:tab w:val="num" w:pos="5760"/>
        </w:tabs>
        <w:ind w:left="5760" w:hanging="360"/>
      </w:pPr>
      <w:rPr>
        <w:rFonts w:ascii="Wingdings" w:hAnsi="Wingdings" w:hint="default"/>
      </w:rPr>
    </w:lvl>
    <w:lvl w:ilvl="8" w:tplc="A7E0BF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F363E"/>
    <w:multiLevelType w:val="hybridMultilevel"/>
    <w:tmpl w:val="60F03198"/>
    <w:lvl w:ilvl="0" w:tplc="FEA2182A">
      <w:start w:val="1"/>
      <w:numFmt w:val="bullet"/>
      <w:lvlText w:val="•"/>
      <w:lvlJc w:val="left"/>
      <w:pPr>
        <w:tabs>
          <w:tab w:val="num" w:pos="720"/>
        </w:tabs>
        <w:ind w:left="720" w:hanging="360"/>
      </w:pPr>
      <w:rPr>
        <w:rFonts w:ascii="Arial" w:hAnsi="Arial" w:hint="default"/>
      </w:rPr>
    </w:lvl>
    <w:lvl w:ilvl="1" w:tplc="80CECAA8" w:tentative="1">
      <w:start w:val="1"/>
      <w:numFmt w:val="bullet"/>
      <w:lvlText w:val="•"/>
      <w:lvlJc w:val="left"/>
      <w:pPr>
        <w:tabs>
          <w:tab w:val="num" w:pos="1440"/>
        </w:tabs>
        <w:ind w:left="1440" w:hanging="360"/>
      </w:pPr>
      <w:rPr>
        <w:rFonts w:ascii="Arial" w:hAnsi="Arial" w:hint="default"/>
      </w:rPr>
    </w:lvl>
    <w:lvl w:ilvl="2" w:tplc="1F72A2A4" w:tentative="1">
      <w:start w:val="1"/>
      <w:numFmt w:val="bullet"/>
      <w:lvlText w:val="•"/>
      <w:lvlJc w:val="left"/>
      <w:pPr>
        <w:tabs>
          <w:tab w:val="num" w:pos="2160"/>
        </w:tabs>
        <w:ind w:left="2160" w:hanging="360"/>
      </w:pPr>
      <w:rPr>
        <w:rFonts w:ascii="Arial" w:hAnsi="Arial" w:hint="default"/>
      </w:rPr>
    </w:lvl>
    <w:lvl w:ilvl="3" w:tplc="0F685D9C" w:tentative="1">
      <w:start w:val="1"/>
      <w:numFmt w:val="bullet"/>
      <w:lvlText w:val="•"/>
      <w:lvlJc w:val="left"/>
      <w:pPr>
        <w:tabs>
          <w:tab w:val="num" w:pos="2880"/>
        </w:tabs>
        <w:ind w:left="2880" w:hanging="360"/>
      </w:pPr>
      <w:rPr>
        <w:rFonts w:ascii="Arial" w:hAnsi="Arial" w:hint="default"/>
      </w:rPr>
    </w:lvl>
    <w:lvl w:ilvl="4" w:tplc="9356DF56" w:tentative="1">
      <w:start w:val="1"/>
      <w:numFmt w:val="bullet"/>
      <w:lvlText w:val="•"/>
      <w:lvlJc w:val="left"/>
      <w:pPr>
        <w:tabs>
          <w:tab w:val="num" w:pos="3600"/>
        </w:tabs>
        <w:ind w:left="3600" w:hanging="360"/>
      </w:pPr>
      <w:rPr>
        <w:rFonts w:ascii="Arial" w:hAnsi="Arial" w:hint="default"/>
      </w:rPr>
    </w:lvl>
    <w:lvl w:ilvl="5" w:tplc="75165896" w:tentative="1">
      <w:start w:val="1"/>
      <w:numFmt w:val="bullet"/>
      <w:lvlText w:val="•"/>
      <w:lvlJc w:val="left"/>
      <w:pPr>
        <w:tabs>
          <w:tab w:val="num" w:pos="4320"/>
        </w:tabs>
        <w:ind w:left="4320" w:hanging="360"/>
      </w:pPr>
      <w:rPr>
        <w:rFonts w:ascii="Arial" w:hAnsi="Arial" w:hint="default"/>
      </w:rPr>
    </w:lvl>
    <w:lvl w:ilvl="6" w:tplc="FDAC62CC" w:tentative="1">
      <w:start w:val="1"/>
      <w:numFmt w:val="bullet"/>
      <w:lvlText w:val="•"/>
      <w:lvlJc w:val="left"/>
      <w:pPr>
        <w:tabs>
          <w:tab w:val="num" w:pos="5040"/>
        </w:tabs>
        <w:ind w:left="5040" w:hanging="360"/>
      </w:pPr>
      <w:rPr>
        <w:rFonts w:ascii="Arial" w:hAnsi="Arial" w:hint="default"/>
      </w:rPr>
    </w:lvl>
    <w:lvl w:ilvl="7" w:tplc="A20C2184" w:tentative="1">
      <w:start w:val="1"/>
      <w:numFmt w:val="bullet"/>
      <w:lvlText w:val="•"/>
      <w:lvlJc w:val="left"/>
      <w:pPr>
        <w:tabs>
          <w:tab w:val="num" w:pos="5760"/>
        </w:tabs>
        <w:ind w:left="5760" w:hanging="360"/>
      </w:pPr>
      <w:rPr>
        <w:rFonts w:ascii="Arial" w:hAnsi="Arial" w:hint="default"/>
      </w:rPr>
    </w:lvl>
    <w:lvl w:ilvl="8" w:tplc="30E2BA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80C4A"/>
    <w:multiLevelType w:val="hybridMultilevel"/>
    <w:tmpl w:val="6C882C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FDF19B3"/>
    <w:multiLevelType w:val="hybridMultilevel"/>
    <w:tmpl w:val="5E402D08"/>
    <w:lvl w:ilvl="0" w:tplc="4B6A6FAC">
      <w:start w:val="18"/>
      <w:numFmt w:val="bullet"/>
      <w:lvlText w:val="-"/>
      <w:lvlJc w:val="left"/>
      <w:pPr>
        <w:tabs>
          <w:tab w:val="num" w:pos="360"/>
        </w:tabs>
        <w:ind w:left="360" w:hanging="360"/>
      </w:pPr>
      <w:rPr>
        <w:rFonts w:ascii="Calibri" w:eastAsia="Times New Roman" w:hAnsi="Calibri" w:cs="Times New Roman"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0E961F9"/>
    <w:multiLevelType w:val="hybridMultilevel"/>
    <w:tmpl w:val="8D30E9DE"/>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FE4261"/>
    <w:multiLevelType w:val="hybridMultilevel"/>
    <w:tmpl w:val="9866EB2A"/>
    <w:lvl w:ilvl="0" w:tplc="5D4A464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AE21979"/>
    <w:multiLevelType w:val="hybridMultilevel"/>
    <w:tmpl w:val="E6B2E4A0"/>
    <w:lvl w:ilvl="0" w:tplc="B49654B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F4CAC"/>
    <w:multiLevelType w:val="hybridMultilevel"/>
    <w:tmpl w:val="3F5E5C50"/>
    <w:lvl w:ilvl="0" w:tplc="8FC88532">
      <w:start w:val="6"/>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A5CB1"/>
    <w:multiLevelType w:val="hybridMultilevel"/>
    <w:tmpl w:val="88A21D5E"/>
    <w:lvl w:ilvl="0" w:tplc="E78ECB8E">
      <w:start w:val="1"/>
      <w:numFmt w:val="bullet"/>
      <w:lvlText w:val="•"/>
      <w:lvlJc w:val="left"/>
      <w:pPr>
        <w:tabs>
          <w:tab w:val="num" w:pos="720"/>
        </w:tabs>
        <w:ind w:left="720" w:hanging="360"/>
      </w:pPr>
      <w:rPr>
        <w:rFonts w:ascii="Arial" w:hAnsi="Arial" w:hint="default"/>
      </w:rPr>
    </w:lvl>
    <w:lvl w:ilvl="1" w:tplc="B046E04E" w:tentative="1">
      <w:start w:val="1"/>
      <w:numFmt w:val="bullet"/>
      <w:lvlText w:val="•"/>
      <w:lvlJc w:val="left"/>
      <w:pPr>
        <w:tabs>
          <w:tab w:val="num" w:pos="1440"/>
        </w:tabs>
        <w:ind w:left="1440" w:hanging="360"/>
      </w:pPr>
      <w:rPr>
        <w:rFonts w:ascii="Arial" w:hAnsi="Arial" w:hint="default"/>
      </w:rPr>
    </w:lvl>
    <w:lvl w:ilvl="2" w:tplc="8B1894D6" w:tentative="1">
      <w:start w:val="1"/>
      <w:numFmt w:val="bullet"/>
      <w:lvlText w:val="•"/>
      <w:lvlJc w:val="left"/>
      <w:pPr>
        <w:tabs>
          <w:tab w:val="num" w:pos="2160"/>
        </w:tabs>
        <w:ind w:left="2160" w:hanging="360"/>
      </w:pPr>
      <w:rPr>
        <w:rFonts w:ascii="Arial" w:hAnsi="Arial" w:hint="default"/>
      </w:rPr>
    </w:lvl>
    <w:lvl w:ilvl="3" w:tplc="7C8445F4" w:tentative="1">
      <w:start w:val="1"/>
      <w:numFmt w:val="bullet"/>
      <w:lvlText w:val="•"/>
      <w:lvlJc w:val="left"/>
      <w:pPr>
        <w:tabs>
          <w:tab w:val="num" w:pos="2880"/>
        </w:tabs>
        <w:ind w:left="2880" w:hanging="360"/>
      </w:pPr>
      <w:rPr>
        <w:rFonts w:ascii="Arial" w:hAnsi="Arial" w:hint="default"/>
      </w:rPr>
    </w:lvl>
    <w:lvl w:ilvl="4" w:tplc="04B261EC" w:tentative="1">
      <w:start w:val="1"/>
      <w:numFmt w:val="bullet"/>
      <w:lvlText w:val="•"/>
      <w:lvlJc w:val="left"/>
      <w:pPr>
        <w:tabs>
          <w:tab w:val="num" w:pos="3600"/>
        </w:tabs>
        <w:ind w:left="3600" w:hanging="360"/>
      </w:pPr>
      <w:rPr>
        <w:rFonts w:ascii="Arial" w:hAnsi="Arial" w:hint="default"/>
      </w:rPr>
    </w:lvl>
    <w:lvl w:ilvl="5" w:tplc="3926ED10" w:tentative="1">
      <w:start w:val="1"/>
      <w:numFmt w:val="bullet"/>
      <w:lvlText w:val="•"/>
      <w:lvlJc w:val="left"/>
      <w:pPr>
        <w:tabs>
          <w:tab w:val="num" w:pos="4320"/>
        </w:tabs>
        <w:ind w:left="4320" w:hanging="360"/>
      </w:pPr>
      <w:rPr>
        <w:rFonts w:ascii="Arial" w:hAnsi="Arial" w:hint="default"/>
      </w:rPr>
    </w:lvl>
    <w:lvl w:ilvl="6" w:tplc="2AAC9508" w:tentative="1">
      <w:start w:val="1"/>
      <w:numFmt w:val="bullet"/>
      <w:lvlText w:val="•"/>
      <w:lvlJc w:val="left"/>
      <w:pPr>
        <w:tabs>
          <w:tab w:val="num" w:pos="5040"/>
        </w:tabs>
        <w:ind w:left="5040" w:hanging="360"/>
      </w:pPr>
      <w:rPr>
        <w:rFonts w:ascii="Arial" w:hAnsi="Arial" w:hint="default"/>
      </w:rPr>
    </w:lvl>
    <w:lvl w:ilvl="7" w:tplc="C2DADD64" w:tentative="1">
      <w:start w:val="1"/>
      <w:numFmt w:val="bullet"/>
      <w:lvlText w:val="•"/>
      <w:lvlJc w:val="left"/>
      <w:pPr>
        <w:tabs>
          <w:tab w:val="num" w:pos="5760"/>
        </w:tabs>
        <w:ind w:left="5760" w:hanging="360"/>
      </w:pPr>
      <w:rPr>
        <w:rFonts w:ascii="Arial" w:hAnsi="Arial" w:hint="default"/>
      </w:rPr>
    </w:lvl>
    <w:lvl w:ilvl="8" w:tplc="EC26F4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AE7FAD"/>
    <w:multiLevelType w:val="hybridMultilevel"/>
    <w:tmpl w:val="24F8A8F2"/>
    <w:lvl w:ilvl="0" w:tplc="4B6A6FAC">
      <w:start w:val="18"/>
      <w:numFmt w:val="bullet"/>
      <w:lvlText w:val="-"/>
      <w:lvlJc w:val="left"/>
      <w:pPr>
        <w:ind w:left="408" w:hanging="360"/>
      </w:pPr>
      <w:rPr>
        <w:rFonts w:ascii="Calibri" w:eastAsia="Times New Roman" w:hAnsi="Calibri" w:cs="Times New Roman" w:hint="default"/>
      </w:rPr>
    </w:lvl>
    <w:lvl w:ilvl="1" w:tplc="040C000F">
      <w:start w:val="1"/>
      <w:numFmt w:val="decimal"/>
      <w:lvlText w:val="%2."/>
      <w:lvlJc w:val="left"/>
      <w:pPr>
        <w:ind w:left="720" w:hanging="360"/>
      </w:pPr>
    </w:lvl>
    <w:lvl w:ilvl="2" w:tplc="040C0005">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2" w15:restartNumberingAfterBreak="0">
    <w:nsid w:val="2AC87196"/>
    <w:multiLevelType w:val="hybridMultilevel"/>
    <w:tmpl w:val="D2F6A99E"/>
    <w:lvl w:ilvl="0" w:tplc="B7C4769A">
      <w:start w:val="1"/>
      <w:numFmt w:val="bullet"/>
      <w:lvlText w:val="-"/>
      <w:lvlJc w:val="left"/>
      <w:pPr>
        <w:tabs>
          <w:tab w:val="num" w:pos="720"/>
        </w:tabs>
        <w:ind w:left="720" w:hanging="360"/>
      </w:pPr>
      <w:rPr>
        <w:rFonts w:ascii="Times New Roman" w:hAnsi="Times New Roman" w:hint="default"/>
      </w:rPr>
    </w:lvl>
    <w:lvl w:ilvl="1" w:tplc="66487076" w:tentative="1">
      <w:start w:val="1"/>
      <w:numFmt w:val="bullet"/>
      <w:lvlText w:val="-"/>
      <w:lvlJc w:val="left"/>
      <w:pPr>
        <w:tabs>
          <w:tab w:val="num" w:pos="1440"/>
        </w:tabs>
        <w:ind w:left="1440" w:hanging="360"/>
      </w:pPr>
      <w:rPr>
        <w:rFonts w:ascii="Times New Roman" w:hAnsi="Times New Roman" w:hint="default"/>
      </w:rPr>
    </w:lvl>
    <w:lvl w:ilvl="2" w:tplc="E1AE5CB2" w:tentative="1">
      <w:start w:val="1"/>
      <w:numFmt w:val="bullet"/>
      <w:lvlText w:val="-"/>
      <w:lvlJc w:val="left"/>
      <w:pPr>
        <w:tabs>
          <w:tab w:val="num" w:pos="2160"/>
        </w:tabs>
        <w:ind w:left="2160" w:hanging="360"/>
      </w:pPr>
      <w:rPr>
        <w:rFonts w:ascii="Times New Roman" w:hAnsi="Times New Roman" w:hint="default"/>
      </w:rPr>
    </w:lvl>
    <w:lvl w:ilvl="3" w:tplc="880A56D8" w:tentative="1">
      <w:start w:val="1"/>
      <w:numFmt w:val="bullet"/>
      <w:lvlText w:val="-"/>
      <w:lvlJc w:val="left"/>
      <w:pPr>
        <w:tabs>
          <w:tab w:val="num" w:pos="2880"/>
        </w:tabs>
        <w:ind w:left="2880" w:hanging="360"/>
      </w:pPr>
      <w:rPr>
        <w:rFonts w:ascii="Times New Roman" w:hAnsi="Times New Roman" w:hint="default"/>
      </w:rPr>
    </w:lvl>
    <w:lvl w:ilvl="4" w:tplc="36CA761E" w:tentative="1">
      <w:start w:val="1"/>
      <w:numFmt w:val="bullet"/>
      <w:lvlText w:val="-"/>
      <w:lvlJc w:val="left"/>
      <w:pPr>
        <w:tabs>
          <w:tab w:val="num" w:pos="3600"/>
        </w:tabs>
        <w:ind w:left="3600" w:hanging="360"/>
      </w:pPr>
      <w:rPr>
        <w:rFonts w:ascii="Times New Roman" w:hAnsi="Times New Roman" w:hint="default"/>
      </w:rPr>
    </w:lvl>
    <w:lvl w:ilvl="5" w:tplc="0316C658" w:tentative="1">
      <w:start w:val="1"/>
      <w:numFmt w:val="bullet"/>
      <w:lvlText w:val="-"/>
      <w:lvlJc w:val="left"/>
      <w:pPr>
        <w:tabs>
          <w:tab w:val="num" w:pos="4320"/>
        </w:tabs>
        <w:ind w:left="4320" w:hanging="360"/>
      </w:pPr>
      <w:rPr>
        <w:rFonts w:ascii="Times New Roman" w:hAnsi="Times New Roman" w:hint="default"/>
      </w:rPr>
    </w:lvl>
    <w:lvl w:ilvl="6" w:tplc="C660F654" w:tentative="1">
      <w:start w:val="1"/>
      <w:numFmt w:val="bullet"/>
      <w:lvlText w:val="-"/>
      <w:lvlJc w:val="left"/>
      <w:pPr>
        <w:tabs>
          <w:tab w:val="num" w:pos="5040"/>
        </w:tabs>
        <w:ind w:left="5040" w:hanging="360"/>
      </w:pPr>
      <w:rPr>
        <w:rFonts w:ascii="Times New Roman" w:hAnsi="Times New Roman" w:hint="default"/>
      </w:rPr>
    </w:lvl>
    <w:lvl w:ilvl="7" w:tplc="A686F5EC" w:tentative="1">
      <w:start w:val="1"/>
      <w:numFmt w:val="bullet"/>
      <w:lvlText w:val="-"/>
      <w:lvlJc w:val="left"/>
      <w:pPr>
        <w:tabs>
          <w:tab w:val="num" w:pos="5760"/>
        </w:tabs>
        <w:ind w:left="5760" w:hanging="360"/>
      </w:pPr>
      <w:rPr>
        <w:rFonts w:ascii="Times New Roman" w:hAnsi="Times New Roman" w:hint="default"/>
      </w:rPr>
    </w:lvl>
    <w:lvl w:ilvl="8" w:tplc="2354B0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C87E04"/>
    <w:multiLevelType w:val="hybridMultilevel"/>
    <w:tmpl w:val="589817FE"/>
    <w:lvl w:ilvl="0" w:tplc="B9FC9598">
      <w:start w:val="1"/>
      <w:numFmt w:val="bullet"/>
      <w:lvlText w:val="-"/>
      <w:lvlJc w:val="left"/>
      <w:pPr>
        <w:tabs>
          <w:tab w:val="num" w:pos="720"/>
        </w:tabs>
        <w:ind w:left="720" w:hanging="360"/>
      </w:pPr>
      <w:rPr>
        <w:rFonts w:ascii="Times New Roman" w:hAnsi="Times New Roman" w:hint="default"/>
      </w:rPr>
    </w:lvl>
    <w:lvl w:ilvl="1" w:tplc="81088F0A">
      <w:start w:val="1"/>
      <w:numFmt w:val="bullet"/>
      <w:lvlText w:val="-"/>
      <w:lvlJc w:val="left"/>
      <w:pPr>
        <w:tabs>
          <w:tab w:val="num" w:pos="1440"/>
        </w:tabs>
        <w:ind w:left="1440" w:hanging="360"/>
      </w:pPr>
      <w:rPr>
        <w:rFonts w:ascii="Times New Roman" w:hAnsi="Times New Roman" w:hint="default"/>
      </w:rPr>
    </w:lvl>
    <w:lvl w:ilvl="2" w:tplc="DA244B8A" w:tentative="1">
      <w:start w:val="1"/>
      <w:numFmt w:val="bullet"/>
      <w:lvlText w:val="-"/>
      <w:lvlJc w:val="left"/>
      <w:pPr>
        <w:tabs>
          <w:tab w:val="num" w:pos="2160"/>
        </w:tabs>
        <w:ind w:left="2160" w:hanging="360"/>
      </w:pPr>
      <w:rPr>
        <w:rFonts w:ascii="Times New Roman" w:hAnsi="Times New Roman" w:hint="default"/>
      </w:rPr>
    </w:lvl>
    <w:lvl w:ilvl="3" w:tplc="6C2EB4B4" w:tentative="1">
      <w:start w:val="1"/>
      <w:numFmt w:val="bullet"/>
      <w:lvlText w:val="-"/>
      <w:lvlJc w:val="left"/>
      <w:pPr>
        <w:tabs>
          <w:tab w:val="num" w:pos="2880"/>
        </w:tabs>
        <w:ind w:left="2880" w:hanging="360"/>
      </w:pPr>
      <w:rPr>
        <w:rFonts w:ascii="Times New Roman" w:hAnsi="Times New Roman" w:hint="default"/>
      </w:rPr>
    </w:lvl>
    <w:lvl w:ilvl="4" w:tplc="D72EB87C" w:tentative="1">
      <w:start w:val="1"/>
      <w:numFmt w:val="bullet"/>
      <w:lvlText w:val="-"/>
      <w:lvlJc w:val="left"/>
      <w:pPr>
        <w:tabs>
          <w:tab w:val="num" w:pos="3600"/>
        </w:tabs>
        <w:ind w:left="3600" w:hanging="360"/>
      </w:pPr>
      <w:rPr>
        <w:rFonts w:ascii="Times New Roman" w:hAnsi="Times New Roman" w:hint="default"/>
      </w:rPr>
    </w:lvl>
    <w:lvl w:ilvl="5" w:tplc="0E8A264C" w:tentative="1">
      <w:start w:val="1"/>
      <w:numFmt w:val="bullet"/>
      <w:lvlText w:val="-"/>
      <w:lvlJc w:val="left"/>
      <w:pPr>
        <w:tabs>
          <w:tab w:val="num" w:pos="4320"/>
        </w:tabs>
        <w:ind w:left="4320" w:hanging="360"/>
      </w:pPr>
      <w:rPr>
        <w:rFonts w:ascii="Times New Roman" w:hAnsi="Times New Roman" w:hint="default"/>
      </w:rPr>
    </w:lvl>
    <w:lvl w:ilvl="6" w:tplc="94F8790C" w:tentative="1">
      <w:start w:val="1"/>
      <w:numFmt w:val="bullet"/>
      <w:lvlText w:val="-"/>
      <w:lvlJc w:val="left"/>
      <w:pPr>
        <w:tabs>
          <w:tab w:val="num" w:pos="5040"/>
        </w:tabs>
        <w:ind w:left="5040" w:hanging="360"/>
      </w:pPr>
      <w:rPr>
        <w:rFonts w:ascii="Times New Roman" w:hAnsi="Times New Roman" w:hint="default"/>
      </w:rPr>
    </w:lvl>
    <w:lvl w:ilvl="7" w:tplc="585C592C" w:tentative="1">
      <w:start w:val="1"/>
      <w:numFmt w:val="bullet"/>
      <w:lvlText w:val="-"/>
      <w:lvlJc w:val="left"/>
      <w:pPr>
        <w:tabs>
          <w:tab w:val="num" w:pos="5760"/>
        </w:tabs>
        <w:ind w:left="5760" w:hanging="360"/>
      </w:pPr>
      <w:rPr>
        <w:rFonts w:ascii="Times New Roman" w:hAnsi="Times New Roman" w:hint="default"/>
      </w:rPr>
    </w:lvl>
    <w:lvl w:ilvl="8" w:tplc="67D824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507D4"/>
    <w:multiLevelType w:val="hybridMultilevel"/>
    <w:tmpl w:val="E86C0B2A"/>
    <w:lvl w:ilvl="0" w:tplc="991098C2">
      <w:start w:val="1"/>
      <w:numFmt w:val="bullet"/>
      <w:lvlText w:val="•"/>
      <w:lvlJc w:val="left"/>
      <w:pPr>
        <w:tabs>
          <w:tab w:val="num" w:pos="720"/>
        </w:tabs>
        <w:ind w:left="720" w:hanging="360"/>
      </w:pPr>
      <w:rPr>
        <w:rFonts w:ascii="Arial" w:hAnsi="Arial" w:hint="default"/>
      </w:rPr>
    </w:lvl>
    <w:lvl w:ilvl="1" w:tplc="B4B63750" w:tentative="1">
      <w:start w:val="1"/>
      <w:numFmt w:val="bullet"/>
      <w:lvlText w:val="•"/>
      <w:lvlJc w:val="left"/>
      <w:pPr>
        <w:tabs>
          <w:tab w:val="num" w:pos="1440"/>
        </w:tabs>
        <w:ind w:left="1440" w:hanging="360"/>
      </w:pPr>
      <w:rPr>
        <w:rFonts w:ascii="Arial" w:hAnsi="Arial" w:hint="default"/>
      </w:rPr>
    </w:lvl>
    <w:lvl w:ilvl="2" w:tplc="6E5C4D96" w:tentative="1">
      <w:start w:val="1"/>
      <w:numFmt w:val="bullet"/>
      <w:lvlText w:val="•"/>
      <w:lvlJc w:val="left"/>
      <w:pPr>
        <w:tabs>
          <w:tab w:val="num" w:pos="2160"/>
        </w:tabs>
        <w:ind w:left="2160" w:hanging="360"/>
      </w:pPr>
      <w:rPr>
        <w:rFonts w:ascii="Arial" w:hAnsi="Arial" w:hint="default"/>
      </w:rPr>
    </w:lvl>
    <w:lvl w:ilvl="3" w:tplc="D9CAAF2E" w:tentative="1">
      <w:start w:val="1"/>
      <w:numFmt w:val="bullet"/>
      <w:lvlText w:val="•"/>
      <w:lvlJc w:val="left"/>
      <w:pPr>
        <w:tabs>
          <w:tab w:val="num" w:pos="2880"/>
        </w:tabs>
        <w:ind w:left="2880" w:hanging="360"/>
      </w:pPr>
      <w:rPr>
        <w:rFonts w:ascii="Arial" w:hAnsi="Arial" w:hint="default"/>
      </w:rPr>
    </w:lvl>
    <w:lvl w:ilvl="4" w:tplc="FFB21432" w:tentative="1">
      <w:start w:val="1"/>
      <w:numFmt w:val="bullet"/>
      <w:lvlText w:val="•"/>
      <w:lvlJc w:val="left"/>
      <w:pPr>
        <w:tabs>
          <w:tab w:val="num" w:pos="3600"/>
        </w:tabs>
        <w:ind w:left="3600" w:hanging="360"/>
      </w:pPr>
      <w:rPr>
        <w:rFonts w:ascii="Arial" w:hAnsi="Arial" w:hint="default"/>
      </w:rPr>
    </w:lvl>
    <w:lvl w:ilvl="5" w:tplc="0B980A5C" w:tentative="1">
      <w:start w:val="1"/>
      <w:numFmt w:val="bullet"/>
      <w:lvlText w:val="•"/>
      <w:lvlJc w:val="left"/>
      <w:pPr>
        <w:tabs>
          <w:tab w:val="num" w:pos="4320"/>
        </w:tabs>
        <w:ind w:left="4320" w:hanging="360"/>
      </w:pPr>
      <w:rPr>
        <w:rFonts w:ascii="Arial" w:hAnsi="Arial" w:hint="default"/>
      </w:rPr>
    </w:lvl>
    <w:lvl w:ilvl="6" w:tplc="D60ABC10" w:tentative="1">
      <w:start w:val="1"/>
      <w:numFmt w:val="bullet"/>
      <w:lvlText w:val="•"/>
      <w:lvlJc w:val="left"/>
      <w:pPr>
        <w:tabs>
          <w:tab w:val="num" w:pos="5040"/>
        </w:tabs>
        <w:ind w:left="5040" w:hanging="360"/>
      </w:pPr>
      <w:rPr>
        <w:rFonts w:ascii="Arial" w:hAnsi="Arial" w:hint="default"/>
      </w:rPr>
    </w:lvl>
    <w:lvl w:ilvl="7" w:tplc="3BF0B5D6" w:tentative="1">
      <w:start w:val="1"/>
      <w:numFmt w:val="bullet"/>
      <w:lvlText w:val="•"/>
      <w:lvlJc w:val="left"/>
      <w:pPr>
        <w:tabs>
          <w:tab w:val="num" w:pos="5760"/>
        </w:tabs>
        <w:ind w:left="5760" w:hanging="360"/>
      </w:pPr>
      <w:rPr>
        <w:rFonts w:ascii="Arial" w:hAnsi="Arial" w:hint="default"/>
      </w:rPr>
    </w:lvl>
    <w:lvl w:ilvl="8" w:tplc="52608F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2A5B30"/>
    <w:multiLevelType w:val="hybridMultilevel"/>
    <w:tmpl w:val="FA541E14"/>
    <w:lvl w:ilvl="0" w:tplc="59E296B6">
      <w:start w:val="3"/>
      <w:numFmt w:val="decimal"/>
      <w:lvlText w:val="%1."/>
      <w:lvlJc w:val="left"/>
      <w:pPr>
        <w:tabs>
          <w:tab w:val="num" w:pos="720"/>
        </w:tabs>
        <w:ind w:left="720" w:hanging="360"/>
      </w:pPr>
    </w:lvl>
    <w:lvl w:ilvl="1" w:tplc="2DF8EB20">
      <w:start w:val="1"/>
      <w:numFmt w:val="lowerLetter"/>
      <w:lvlText w:val="%2."/>
      <w:lvlJc w:val="left"/>
      <w:pPr>
        <w:tabs>
          <w:tab w:val="num" w:pos="1440"/>
        </w:tabs>
        <w:ind w:left="1440" w:hanging="360"/>
      </w:pPr>
    </w:lvl>
    <w:lvl w:ilvl="2" w:tplc="E6B687DA" w:tentative="1">
      <w:start w:val="1"/>
      <w:numFmt w:val="decimal"/>
      <w:lvlText w:val="%3."/>
      <w:lvlJc w:val="left"/>
      <w:pPr>
        <w:tabs>
          <w:tab w:val="num" w:pos="2160"/>
        </w:tabs>
        <w:ind w:left="2160" w:hanging="360"/>
      </w:pPr>
    </w:lvl>
    <w:lvl w:ilvl="3" w:tplc="36803950" w:tentative="1">
      <w:start w:val="1"/>
      <w:numFmt w:val="decimal"/>
      <w:lvlText w:val="%4."/>
      <w:lvlJc w:val="left"/>
      <w:pPr>
        <w:tabs>
          <w:tab w:val="num" w:pos="2880"/>
        </w:tabs>
        <w:ind w:left="2880" w:hanging="360"/>
      </w:pPr>
    </w:lvl>
    <w:lvl w:ilvl="4" w:tplc="2B9095A2" w:tentative="1">
      <w:start w:val="1"/>
      <w:numFmt w:val="decimal"/>
      <w:lvlText w:val="%5."/>
      <w:lvlJc w:val="left"/>
      <w:pPr>
        <w:tabs>
          <w:tab w:val="num" w:pos="3600"/>
        </w:tabs>
        <w:ind w:left="3600" w:hanging="360"/>
      </w:pPr>
    </w:lvl>
    <w:lvl w:ilvl="5" w:tplc="FA80BE92" w:tentative="1">
      <w:start w:val="1"/>
      <w:numFmt w:val="decimal"/>
      <w:lvlText w:val="%6."/>
      <w:lvlJc w:val="left"/>
      <w:pPr>
        <w:tabs>
          <w:tab w:val="num" w:pos="4320"/>
        </w:tabs>
        <w:ind w:left="4320" w:hanging="360"/>
      </w:pPr>
    </w:lvl>
    <w:lvl w:ilvl="6" w:tplc="633A263A" w:tentative="1">
      <w:start w:val="1"/>
      <w:numFmt w:val="decimal"/>
      <w:lvlText w:val="%7."/>
      <w:lvlJc w:val="left"/>
      <w:pPr>
        <w:tabs>
          <w:tab w:val="num" w:pos="5040"/>
        </w:tabs>
        <w:ind w:left="5040" w:hanging="360"/>
      </w:pPr>
    </w:lvl>
    <w:lvl w:ilvl="7" w:tplc="08A28BBC" w:tentative="1">
      <w:start w:val="1"/>
      <w:numFmt w:val="decimal"/>
      <w:lvlText w:val="%8."/>
      <w:lvlJc w:val="left"/>
      <w:pPr>
        <w:tabs>
          <w:tab w:val="num" w:pos="5760"/>
        </w:tabs>
        <w:ind w:left="5760" w:hanging="360"/>
      </w:pPr>
    </w:lvl>
    <w:lvl w:ilvl="8" w:tplc="15C0E736" w:tentative="1">
      <w:start w:val="1"/>
      <w:numFmt w:val="decimal"/>
      <w:lvlText w:val="%9."/>
      <w:lvlJc w:val="left"/>
      <w:pPr>
        <w:tabs>
          <w:tab w:val="num" w:pos="6480"/>
        </w:tabs>
        <w:ind w:left="6480" w:hanging="360"/>
      </w:pPr>
    </w:lvl>
  </w:abstractNum>
  <w:abstractNum w:abstractNumId="16" w15:restartNumberingAfterBreak="0">
    <w:nsid w:val="332D776E"/>
    <w:multiLevelType w:val="hybridMultilevel"/>
    <w:tmpl w:val="262E1630"/>
    <w:lvl w:ilvl="0" w:tplc="B30C6C4C">
      <w:start w:val="1"/>
      <w:numFmt w:val="bullet"/>
      <w:lvlText w:val="-"/>
      <w:lvlJc w:val="left"/>
      <w:pPr>
        <w:tabs>
          <w:tab w:val="num" w:pos="720"/>
        </w:tabs>
        <w:ind w:left="720" w:hanging="360"/>
      </w:pPr>
      <w:rPr>
        <w:rFonts w:ascii="Times New Roman" w:hAnsi="Times New Roman" w:hint="default"/>
      </w:rPr>
    </w:lvl>
    <w:lvl w:ilvl="1" w:tplc="42422F42" w:tentative="1">
      <w:start w:val="1"/>
      <w:numFmt w:val="bullet"/>
      <w:lvlText w:val="-"/>
      <w:lvlJc w:val="left"/>
      <w:pPr>
        <w:tabs>
          <w:tab w:val="num" w:pos="1440"/>
        </w:tabs>
        <w:ind w:left="1440" w:hanging="360"/>
      </w:pPr>
      <w:rPr>
        <w:rFonts w:ascii="Times New Roman" w:hAnsi="Times New Roman" w:hint="default"/>
      </w:rPr>
    </w:lvl>
    <w:lvl w:ilvl="2" w:tplc="4B928B02" w:tentative="1">
      <w:start w:val="1"/>
      <w:numFmt w:val="bullet"/>
      <w:lvlText w:val="-"/>
      <w:lvlJc w:val="left"/>
      <w:pPr>
        <w:tabs>
          <w:tab w:val="num" w:pos="2160"/>
        </w:tabs>
        <w:ind w:left="2160" w:hanging="360"/>
      </w:pPr>
      <w:rPr>
        <w:rFonts w:ascii="Times New Roman" w:hAnsi="Times New Roman" w:hint="default"/>
      </w:rPr>
    </w:lvl>
    <w:lvl w:ilvl="3" w:tplc="4DB0A994" w:tentative="1">
      <w:start w:val="1"/>
      <w:numFmt w:val="bullet"/>
      <w:lvlText w:val="-"/>
      <w:lvlJc w:val="left"/>
      <w:pPr>
        <w:tabs>
          <w:tab w:val="num" w:pos="2880"/>
        </w:tabs>
        <w:ind w:left="2880" w:hanging="360"/>
      </w:pPr>
      <w:rPr>
        <w:rFonts w:ascii="Times New Roman" w:hAnsi="Times New Roman" w:hint="default"/>
      </w:rPr>
    </w:lvl>
    <w:lvl w:ilvl="4" w:tplc="3A1E08E8" w:tentative="1">
      <w:start w:val="1"/>
      <w:numFmt w:val="bullet"/>
      <w:lvlText w:val="-"/>
      <w:lvlJc w:val="left"/>
      <w:pPr>
        <w:tabs>
          <w:tab w:val="num" w:pos="3600"/>
        </w:tabs>
        <w:ind w:left="3600" w:hanging="360"/>
      </w:pPr>
      <w:rPr>
        <w:rFonts w:ascii="Times New Roman" w:hAnsi="Times New Roman" w:hint="default"/>
      </w:rPr>
    </w:lvl>
    <w:lvl w:ilvl="5" w:tplc="1A2A2246" w:tentative="1">
      <w:start w:val="1"/>
      <w:numFmt w:val="bullet"/>
      <w:lvlText w:val="-"/>
      <w:lvlJc w:val="left"/>
      <w:pPr>
        <w:tabs>
          <w:tab w:val="num" w:pos="4320"/>
        </w:tabs>
        <w:ind w:left="4320" w:hanging="360"/>
      </w:pPr>
      <w:rPr>
        <w:rFonts w:ascii="Times New Roman" w:hAnsi="Times New Roman" w:hint="default"/>
      </w:rPr>
    </w:lvl>
    <w:lvl w:ilvl="6" w:tplc="2688AE46" w:tentative="1">
      <w:start w:val="1"/>
      <w:numFmt w:val="bullet"/>
      <w:lvlText w:val="-"/>
      <w:lvlJc w:val="left"/>
      <w:pPr>
        <w:tabs>
          <w:tab w:val="num" w:pos="5040"/>
        </w:tabs>
        <w:ind w:left="5040" w:hanging="360"/>
      </w:pPr>
      <w:rPr>
        <w:rFonts w:ascii="Times New Roman" w:hAnsi="Times New Roman" w:hint="default"/>
      </w:rPr>
    </w:lvl>
    <w:lvl w:ilvl="7" w:tplc="2FCCF6F6" w:tentative="1">
      <w:start w:val="1"/>
      <w:numFmt w:val="bullet"/>
      <w:lvlText w:val="-"/>
      <w:lvlJc w:val="left"/>
      <w:pPr>
        <w:tabs>
          <w:tab w:val="num" w:pos="5760"/>
        </w:tabs>
        <w:ind w:left="5760" w:hanging="360"/>
      </w:pPr>
      <w:rPr>
        <w:rFonts w:ascii="Times New Roman" w:hAnsi="Times New Roman" w:hint="default"/>
      </w:rPr>
    </w:lvl>
    <w:lvl w:ilvl="8" w:tplc="D24099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8B179A"/>
    <w:multiLevelType w:val="hybridMultilevel"/>
    <w:tmpl w:val="65644818"/>
    <w:lvl w:ilvl="0" w:tplc="0FFEFA56">
      <w:start w:val="1"/>
      <w:numFmt w:val="bullet"/>
      <w:lvlText w:val="-"/>
      <w:lvlJc w:val="left"/>
      <w:pPr>
        <w:tabs>
          <w:tab w:val="num" w:pos="720"/>
        </w:tabs>
        <w:ind w:left="720" w:hanging="360"/>
      </w:pPr>
      <w:rPr>
        <w:rFonts w:ascii="Times New Roman" w:hAnsi="Times New Roman" w:hint="default"/>
      </w:rPr>
    </w:lvl>
    <w:lvl w:ilvl="1" w:tplc="7AC41FBA" w:tentative="1">
      <w:start w:val="1"/>
      <w:numFmt w:val="bullet"/>
      <w:lvlText w:val="-"/>
      <w:lvlJc w:val="left"/>
      <w:pPr>
        <w:tabs>
          <w:tab w:val="num" w:pos="1440"/>
        </w:tabs>
        <w:ind w:left="1440" w:hanging="360"/>
      </w:pPr>
      <w:rPr>
        <w:rFonts w:ascii="Times New Roman" w:hAnsi="Times New Roman" w:hint="default"/>
      </w:rPr>
    </w:lvl>
    <w:lvl w:ilvl="2" w:tplc="63F641C2" w:tentative="1">
      <w:start w:val="1"/>
      <w:numFmt w:val="bullet"/>
      <w:lvlText w:val="-"/>
      <w:lvlJc w:val="left"/>
      <w:pPr>
        <w:tabs>
          <w:tab w:val="num" w:pos="2160"/>
        </w:tabs>
        <w:ind w:left="2160" w:hanging="360"/>
      </w:pPr>
      <w:rPr>
        <w:rFonts w:ascii="Times New Roman" w:hAnsi="Times New Roman" w:hint="default"/>
      </w:rPr>
    </w:lvl>
    <w:lvl w:ilvl="3" w:tplc="06A2BE28" w:tentative="1">
      <w:start w:val="1"/>
      <w:numFmt w:val="bullet"/>
      <w:lvlText w:val="-"/>
      <w:lvlJc w:val="left"/>
      <w:pPr>
        <w:tabs>
          <w:tab w:val="num" w:pos="2880"/>
        </w:tabs>
        <w:ind w:left="2880" w:hanging="360"/>
      </w:pPr>
      <w:rPr>
        <w:rFonts w:ascii="Times New Roman" w:hAnsi="Times New Roman" w:hint="default"/>
      </w:rPr>
    </w:lvl>
    <w:lvl w:ilvl="4" w:tplc="A3B4A03C" w:tentative="1">
      <w:start w:val="1"/>
      <w:numFmt w:val="bullet"/>
      <w:lvlText w:val="-"/>
      <w:lvlJc w:val="left"/>
      <w:pPr>
        <w:tabs>
          <w:tab w:val="num" w:pos="3600"/>
        </w:tabs>
        <w:ind w:left="3600" w:hanging="360"/>
      </w:pPr>
      <w:rPr>
        <w:rFonts w:ascii="Times New Roman" w:hAnsi="Times New Roman" w:hint="default"/>
      </w:rPr>
    </w:lvl>
    <w:lvl w:ilvl="5" w:tplc="A9A48CDA" w:tentative="1">
      <w:start w:val="1"/>
      <w:numFmt w:val="bullet"/>
      <w:lvlText w:val="-"/>
      <w:lvlJc w:val="left"/>
      <w:pPr>
        <w:tabs>
          <w:tab w:val="num" w:pos="4320"/>
        </w:tabs>
        <w:ind w:left="4320" w:hanging="360"/>
      </w:pPr>
      <w:rPr>
        <w:rFonts w:ascii="Times New Roman" w:hAnsi="Times New Roman" w:hint="default"/>
      </w:rPr>
    </w:lvl>
    <w:lvl w:ilvl="6" w:tplc="1908A668" w:tentative="1">
      <w:start w:val="1"/>
      <w:numFmt w:val="bullet"/>
      <w:lvlText w:val="-"/>
      <w:lvlJc w:val="left"/>
      <w:pPr>
        <w:tabs>
          <w:tab w:val="num" w:pos="5040"/>
        </w:tabs>
        <w:ind w:left="5040" w:hanging="360"/>
      </w:pPr>
      <w:rPr>
        <w:rFonts w:ascii="Times New Roman" w:hAnsi="Times New Roman" w:hint="default"/>
      </w:rPr>
    </w:lvl>
    <w:lvl w:ilvl="7" w:tplc="7EEA60FA" w:tentative="1">
      <w:start w:val="1"/>
      <w:numFmt w:val="bullet"/>
      <w:lvlText w:val="-"/>
      <w:lvlJc w:val="left"/>
      <w:pPr>
        <w:tabs>
          <w:tab w:val="num" w:pos="5760"/>
        </w:tabs>
        <w:ind w:left="5760" w:hanging="360"/>
      </w:pPr>
      <w:rPr>
        <w:rFonts w:ascii="Times New Roman" w:hAnsi="Times New Roman" w:hint="default"/>
      </w:rPr>
    </w:lvl>
    <w:lvl w:ilvl="8" w:tplc="E58016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6B0EAA"/>
    <w:multiLevelType w:val="hybridMultilevel"/>
    <w:tmpl w:val="6F428FD2"/>
    <w:lvl w:ilvl="0" w:tplc="DA20AD58">
      <w:start w:val="1"/>
      <w:numFmt w:val="bullet"/>
      <w:lvlText w:val="-"/>
      <w:lvlJc w:val="left"/>
      <w:pPr>
        <w:tabs>
          <w:tab w:val="num" w:pos="720"/>
        </w:tabs>
        <w:ind w:left="720" w:hanging="360"/>
      </w:pPr>
      <w:rPr>
        <w:rFonts w:ascii="Times New Roman" w:hAnsi="Times New Roman" w:hint="default"/>
      </w:rPr>
    </w:lvl>
    <w:lvl w:ilvl="1" w:tplc="9176C6F2" w:tentative="1">
      <w:start w:val="1"/>
      <w:numFmt w:val="bullet"/>
      <w:lvlText w:val="-"/>
      <w:lvlJc w:val="left"/>
      <w:pPr>
        <w:tabs>
          <w:tab w:val="num" w:pos="1440"/>
        </w:tabs>
        <w:ind w:left="1440" w:hanging="360"/>
      </w:pPr>
      <w:rPr>
        <w:rFonts w:ascii="Times New Roman" w:hAnsi="Times New Roman" w:hint="default"/>
      </w:rPr>
    </w:lvl>
    <w:lvl w:ilvl="2" w:tplc="BA70FCE8" w:tentative="1">
      <w:start w:val="1"/>
      <w:numFmt w:val="bullet"/>
      <w:lvlText w:val="-"/>
      <w:lvlJc w:val="left"/>
      <w:pPr>
        <w:tabs>
          <w:tab w:val="num" w:pos="2160"/>
        </w:tabs>
        <w:ind w:left="2160" w:hanging="360"/>
      </w:pPr>
      <w:rPr>
        <w:rFonts w:ascii="Times New Roman" w:hAnsi="Times New Roman" w:hint="default"/>
      </w:rPr>
    </w:lvl>
    <w:lvl w:ilvl="3" w:tplc="0746418A" w:tentative="1">
      <w:start w:val="1"/>
      <w:numFmt w:val="bullet"/>
      <w:lvlText w:val="-"/>
      <w:lvlJc w:val="left"/>
      <w:pPr>
        <w:tabs>
          <w:tab w:val="num" w:pos="2880"/>
        </w:tabs>
        <w:ind w:left="2880" w:hanging="360"/>
      </w:pPr>
      <w:rPr>
        <w:rFonts w:ascii="Times New Roman" w:hAnsi="Times New Roman" w:hint="default"/>
      </w:rPr>
    </w:lvl>
    <w:lvl w:ilvl="4" w:tplc="AD52AE42" w:tentative="1">
      <w:start w:val="1"/>
      <w:numFmt w:val="bullet"/>
      <w:lvlText w:val="-"/>
      <w:lvlJc w:val="left"/>
      <w:pPr>
        <w:tabs>
          <w:tab w:val="num" w:pos="3600"/>
        </w:tabs>
        <w:ind w:left="3600" w:hanging="360"/>
      </w:pPr>
      <w:rPr>
        <w:rFonts w:ascii="Times New Roman" w:hAnsi="Times New Roman" w:hint="default"/>
      </w:rPr>
    </w:lvl>
    <w:lvl w:ilvl="5" w:tplc="C5221B32" w:tentative="1">
      <w:start w:val="1"/>
      <w:numFmt w:val="bullet"/>
      <w:lvlText w:val="-"/>
      <w:lvlJc w:val="left"/>
      <w:pPr>
        <w:tabs>
          <w:tab w:val="num" w:pos="4320"/>
        </w:tabs>
        <w:ind w:left="4320" w:hanging="360"/>
      </w:pPr>
      <w:rPr>
        <w:rFonts w:ascii="Times New Roman" w:hAnsi="Times New Roman" w:hint="default"/>
      </w:rPr>
    </w:lvl>
    <w:lvl w:ilvl="6" w:tplc="D446329A" w:tentative="1">
      <w:start w:val="1"/>
      <w:numFmt w:val="bullet"/>
      <w:lvlText w:val="-"/>
      <w:lvlJc w:val="left"/>
      <w:pPr>
        <w:tabs>
          <w:tab w:val="num" w:pos="5040"/>
        </w:tabs>
        <w:ind w:left="5040" w:hanging="360"/>
      </w:pPr>
      <w:rPr>
        <w:rFonts w:ascii="Times New Roman" w:hAnsi="Times New Roman" w:hint="default"/>
      </w:rPr>
    </w:lvl>
    <w:lvl w:ilvl="7" w:tplc="CA42E146" w:tentative="1">
      <w:start w:val="1"/>
      <w:numFmt w:val="bullet"/>
      <w:lvlText w:val="-"/>
      <w:lvlJc w:val="left"/>
      <w:pPr>
        <w:tabs>
          <w:tab w:val="num" w:pos="5760"/>
        </w:tabs>
        <w:ind w:left="5760" w:hanging="360"/>
      </w:pPr>
      <w:rPr>
        <w:rFonts w:ascii="Times New Roman" w:hAnsi="Times New Roman" w:hint="default"/>
      </w:rPr>
    </w:lvl>
    <w:lvl w:ilvl="8" w:tplc="FEAE09E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3D4FB2"/>
    <w:multiLevelType w:val="hybridMultilevel"/>
    <w:tmpl w:val="568240FE"/>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E65B6A"/>
    <w:multiLevelType w:val="hybridMultilevel"/>
    <w:tmpl w:val="700E6842"/>
    <w:lvl w:ilvl="0" w:tplc="B49654BA">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26FDB"/>
    <w:multiLevelType w:val="hybridMultilevel"/>
    <w:tmpl w:val="DBEED954"/>
    <w:lvl w:ilvl="0" w:tplc="2F5897C8">
      <w:start w:val="1"/>
      <w:numFmt w:val="bullet"/>
      <w:lvlText w:val="•"/>
      <w:lvlJc w:val="left"/>
      <w:pPr>
        <w:tabs>
          <w:tab w:val="num" w:pos="720"/>
        </w:tabs>
        <w:ind w:left="720" w:hanging="360"/>
      </w:pPr>
      <w:rPr>
        <w:rFonts w:ascii="Arial" w:hAnsi="Arial" w:hint="default"/>
      </w:rPr>
    </w:lvl>
    <w:lvl w:ilvl="1" w:tplc="3AF2E1D6" w:tentative="1">
      <w:start w:val="1"/>
      <w:numFmt w:val="bullet"/>
      <w:lvlText w:val="•"/>
      <w:lvlJc w:val="left"/>
      <w:pPr>
        <w:tabs>
          <w:tab w:val="num" w:pos="1440"/>
        </w:tabs>
        <w:ind w:left="1440" w:hanging="360"/>
      </w:pPr>
      <w:rPr>
        <w:rFonts w:ascii="Arial" w:hAnsi="Arial" w:hint="default"/>
      </w:rPr>
    </w:lvl>
    <w:lvl w:ilvl="2" w:tplc="4D02D66A" w:tentative="1">
      <w:start w:val="1"/>
      <w:numFmt w:val="bullet"/>
      <w:lvlText w:val="•"/>
      <w:lvlJc w:val="left"/>
      <w:pPr>
        <w:tabs>
          <w:tab w:val="num" w:pos="2160"/>
        </w:tabs>
        <w:ind w:left="2160" w:hanging="360"/>
      </w:pPr>
      <w:rPr>
        <w:rFonts w:ascii="Arial" w:hAnsi="Arial" w:hint="default"/>
      </w:rPr>
    </w:lvl>
    <w:lvl w:ilvl="3" w:tplc="4468DE06" w:tentative="1">
      <w:start w:val="1"/>
      <w:numFmt w:val="bullet"/>
      <w:lvlText w:val="•"/>
      <w:lvlJc w:val="left"/>
      <w:pPr>
        <w:tabs>
          <w:tab w:val="num" w:pos="2880"/>
        </w:tabs>
        <w:ind w:left="2880" w:hanging="360"/>
      </w:pPr>
      <w:rPr>
        <w:rFonts w:ascii="Arial" w:hAnsi="Arial" w:hint="default"/>
      </w:rPr>
    </w:lvl>
    <w:lvl w:ilvl="4" w:tplc="0DA82974" w:tentative="1">
      <w:start w:val="1"/>
      <w:numFmt w:val="bullet"/>
      <w:lvlText w:val="•"/>
      <w:lvlJc w:val="left"/>
      <w:pPr>
        <w:tabs>
          <w:tab w:val="num" w:pos="3600"/>
        </w:tabs>
        <w:ind w:left="3600" w:hanging="360"/>
      </w:pPr>
      <w:rPr>
        <w:rFonts w:ascii="Arial" w:hAnsi="Arial" w:hint="default"/>
      </w:rPr>
    </w:lvl>
    <w:lvl w:ilvl="5" w:tplc="CCB6E52A" w:tentative="1">
      <w:start w:val="1"/>
      <w:numFmt w:val="bullet"/>
      <w:lvlText w:val="•"/>
      <w:lvlJc w:val="left"/>
      <w:pPr>
        <w:tabs>
          <w:tab w:val="num" w:pos="4320"/>
        </w:tabs>
        <w:ind w:left="4320" w:hanging="360"/>
      </w:pPr>
      <w:rPr>
        <w:rFonts w:ascii="Arial" w:hAnsi="Arial" w:hint="default"/>
      </w:rPr>
    </w:lvl>
    <w:lvl w:ilvl="6" w:tplc="336E8FDC" w:tentative="1">
      <w:start w:val="1"/>
      <w:numFmt w:val="bullet"/>
      <w:lvlText w:val="•"/>
      <w:lvlJc w:val="left"/>
      <w:pPr>
        <w:tabs>
          <w:tab w:val="num" w:pos="5040"/>
        </w:tabs>
        <w:ind w:left="5040" w:hanging="360"/>
      </w:pPr>
      <w:rPr>
        <w:rFonts w:ascii="Arial" w:hAnsi="Arial" w:hint="default"/>
      </w:rPr>
    </w:lvl>
    <w:lvl w:ilvl="7" w:tplc="6382E668" w:tentative="1">
      <w:start w:val="1"/>
      <w:numFmt w:val="bullet"/>
      <w:lvlText w:val="•"/>
      <w:lvlJc w:val="left"/>
      <w:pPr>
        <w:tabs>
          <w:tab w:val="num" w:pos="5760"/>
        </w:tabs>
        <w:ind w:left="5760" w:hanging="360"/>
      </w:pPr>
      <w:rPr>
        <w:rFonts w:ascii="Arial" w:hAnsi="Arial" w:hint="default"/>
      </w:rPr>
    </w:lvl>
    <w:lvl w:ilvl="8" w:tplc="AFE44D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0E6388"/>
    <w:multiLevelType w:val="hybridMultilevel"/>
    <w:tmpl w:val="5BFC42EE"/>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043AA8"/>
    <w:multiLevelType w:val="hybridMultilevel"/>
    <w:tmpl w:val="12E08D2C"/>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828698C"/>
    <w:multiLevelType w:val="hybridMultilevel"/>
    <w:tmpl w:val="CF441210"/>
    <w:lvl w:ilvl="0" w:tplc="5E787BBA">
      <w:start w:val="1"/>
      <w:numFmt w:val="bullet"/>
      <w:lvlText w:val="-"/>
      <w:lvlJc w:val="left"/>
      <w:pPr>
        <w:tabs>
          <w:tab w:val="num" w:pos="720"/>
        </w:tabs>
        <w:ind w:left="720" w:hanging="360"/>
      </w:pPr>
      <w:rPr>
        <w:rFonts w:ascii="Calibri" w:hAnsi="Calibri" w:hint="default"/>
      </w:rPr>
    </w:lvl>
    <w:lvl w:ilvl="1" w:tplc="03C0150A">
      <w:start w:val="1"/>
      <w:numFmt w:val="bullet"/>
      <w:lvlText w:val="-"/>
      <w:lvlJc w:val="left"/>
      <w:pPr>
        <w:tabs>
          <w:tab w:val="num" w:pos="1440"/>
        </w:tabs>
        <w:ind w:left="1440" w:hanging="360"/>
      </w:pPr>
      <w:rPr>
        <w:rFonts w:ascii="Calibri" w:hAnsi="Calibri" w:hint="default"/>
      </w:rPr>
    </w:lvl>
    <w:lvl w:ilvl="2" w:tplc="6082DD36" w:tentative="1">
      <w:start w:val="1"/>
      <w:numFmt w:val="bullet"/>
      <w:lvlText w:val="-"/>
      <w:lvlJc w:val="left"/>
      <w:pPr>
        <w:tabs>
          <w:tab w:val="num" w:pos="2160"/>
        </w:tabs>
        <w:ind w:left="2160" w:hanging="360"/>
      </w:pPr>
      <w:rPr>
        <w:rFonts w:ascii="Calibri" w:hAnsi="Calibri" w:hint="default"/>
      </w:rPr>
    </w:lvl>
    <w:lvl w:ilvl="3" w:tplc="1EECBAD0" w:tentative="1">
      <w:start w:val="1"/>
      <w:numFmt w:val="bullet"/>
      <w:lvlText w:val="-"/>
      <w:lvlJc w:val="left"/>
      <w:pPr>
        <w:tabs>
          <w:tab w:val="num" w:pos="2880"/>
        </w:tabs>
        <w:ind w:left="2880" w:hanging="360"/>
      </w:pPr>
      <w:rPr>
        <w:rFonts w:ascii="Calibri" w:hAnsi="Calibri" w:hint="default"/>
      </w:rPr>
    </w:lvl>
    <w:lvl w:ilvl="4" w:tplc="3D728F5E" w:tentative="1">
      <w:start w:val="1"/>
      <w:numFmt w:val="bullet"/>
      <w:lvlText w:val="-"/>
      <w:lvlJc w:val="left"/>
      <w:pPr>
        <w:tabs>
          <w:tab w:val="num" w:pos="3600"/>
        </w:tabs>
        <w:ind w:left="3600" w:hanging="360"/>
      </w:pPr>
      <w:rPr>
        <w:rFonts w:ascii="Calibri" w:hAnsi="Calibri" w:hint="default"/>
      </w:rPr>
    </w:lvl>
    <w:lvl w:ilvl="5" w:tplc="7F3A6484" w:tentative="1">
      <w:start w:val="1"/>
      <w:numFmt w:val="bullet"/>
      <w:lvlText w:val="-"/>
      <w:lvlJc w:val="left"/>
      <w:pPr>
        <w:tabs>
          <w:tab w:val="num" w:pos="4320"/>
        </w:tabs>
        <w:ind w:left="4320" w:hanging="360"/>
      </w:pPr>
      <w:rPr>
        <w:rFonts w:ascii="Calibri" w:hAnsi="Calibri" w:hint="default"/>
      </w:rPr>
    </w:lvl>
    <w:lvl w:ilvl="6" w:tplc="B43CE42E" w:tentative="1">
      <w:start w:val="1"/>
      <w:numFmt w:val="bullet"/>
      <w:lvlText w:val="-"/>
      <w:lvlJc w:val="left"/>
      <w:pPr>
        <w:tabs>
          <w:tab w:val="num" w:pos="5040"/>
        </w:tabs>
        <w:ind w:left="5040" w:hanging="360"/>
      </w:pPr>
      <w:rPr>
        <w:rFonts w:ascii="Calibri" w:hAnsi="Calibri" w:hint="default"/>
      </w:rPr>
    </w:lvl>
    <w:lvl w:ilvl="7" w:tplc="36D2A2AA" w:tentative="1">
      <w:start w:val="1"/>
      <w:numFmt w:val="bullet"/>
      <w:lvlText w:val="-"/>
      <w:lvlJc w:val="left"/>
      <w:pPr>
        <w:tabs>
          <w:tab w:val="num" w:pos="5760"/>
        </w:tabs>
        <w:ind w:left="5760" w:hanging="360"/>
      </w:pPr>
      <w:rPr>
        <w:rFonts w:ascii="Calibri" w:hAnsi="Calibri" w:hint="default"/>
      </w:rPr>
    </w:lvl>
    <w:lvl w:ilvl="8" w:tplc="00A29206"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9C42E84"/>
    <w:multiLevelType w:val="hybridMultilevel"/>
    <w:tmpl w:val="FFE6CBE2"/>
    <w:lvl w:ilvl="0" w:tplc="FD82F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A3F51"/>
    <w:multiLevelType w:val="hybridMultilevel"/>
    <w:tmpl w:val="92E830D0"/>
    <w:lvl w:ilvl="0" w:tplc="0D4C5F10">
      <w:start w:val="1"/>
      <w:numFmt w:val="bullet"/>
      <w:lvlText w:val="-"/>
      <w:lvlJc w:val="left"/>
      <w:pPr>
        <w:tabs>
          <w:tab w:val="num" w:pos="720"/>
        </w:tabs>
        <w:ind w:left="720" w:hanging="360"/>
      </w:pPr>
      <w:rPr>
        <w:rFonts w:ascii="Calibri" w:hAnsi="Calibri" w:hint="default"/>
      </w:rPr>
    </w:lvl>
    <w:lvl w:ilvl="1" w:tplc="4A1474D2" w:tentative="1">
      <w:start w:val="1"/>
      <w:numFmt w:val="bullet"/>
      <w:lvlText w:val="-"/>
      <w:lvlJc w:val="left"/>
      <w:pPr>
        <w:tabs>
          <w:tab w:val="num" w:pos="1440"/>
        </w:tabs>
        <w:ind w:left="1440" w:hanging="360"/>
      </w:pPr>
      <w:rPr>
        <w:rFonts w:ascii="Calibri" w:hAnsi="Calibri" w:hint="default"/>
      </w:rPr>
    </w:lvl>
    <w:lvl w:ilvl="2" w:tplc="166471CC" w:tentative="1">
      <w:start w:val="1"/>
      <w:numFmt w:val="bullet"/>
      <w:lvlText w:val="-"/>
      <w:lvlJc w:val="left"/>
      <w:pPr>
        <w:tabs>
          <w:tab w:val="num" w:pos="2160"/>
        </w:tabs>
        <w:ind w:left="2160" w:hanging="360"/>
      </w:pPr>
      <w:rPr>
        <w:rFonts w:ascii="Calibri" w:hAnsi="Calibri" w:hint="default"/>
      </w:rPr>
    </w:lvl>
    <w:lvl w:ilvl="3" w:tplc="3B2C79CA" w:tentative="1">
      <w:start w:val="1"/>
      <w:numFmt w:val="bullet"/>
      <w:lvlText w:val="-"/>
      <w:lvlJc w:val="left"/>
      <w:pPr>
        <w:tabs>
          <w:tab w:val="num" w:pos="2880"/>
        </w:tabs>
        <w:ind w:left="2880" w:hanging="360"/>
      </w:pPr>
      <w:rPr>
        <w:rFonts w:ascii="Calibri" w:hAnsi="Calibri" w:hint="default"/>
      </w:rPr>
    </w:lvl>
    <w:lvl w:ilvl="4" w:tplc="D2DCC7E6" w:tentative="1">
      <w:start w:val="1"/>
      <w:numFmt w:val="bullet"/>
      <w:lvlText w:val="-"/>
      <w:lvlJc w:val="left"/>
      <w:pPr>
        <w:tabs>
          <w:tab w:val="num" w:pos="3600"/>
        </w:tabs>
        <w:ind w:left="3600" w:hanging="360"/>
      </w:pPr>
      <w:rPr>
        <w:rFonts w:ascii="Calibri" w:hAnsi="Calibri" w:hint="default"/>
      </w:rPr>
    </w:lvl>
    <w:lvl w:ilvl="5" w:tplc="388E206E" w:tentative="1">
      <w:start w:val="1"/>
      <w:numFmt w:val="bullet"/>
      <w:lvlText w:val="-"/>
      <w:lvlJc w:val="left"/>
      <w:pPr>
        <w:tabs>
          <w:tab w:val="num" w:pos="4320"/>
        </w:tabs>
        <w:ind w:left="4320" w:hanging="360"/>
      </w:pPr>
      <w:rPr>
        <w:rFonts w:ascii="Calibri" w:hAnsi="Calibri" w:hint="default"/>
      </w:rPr>
    </w:lvl>
    <w:lvl w:ilvl="6" w:tplc="79A0852A" w:tentative="1">
      <w:start w:val="1"/>
      <w:numFmt w:val="bullet"/>
      <w:lvlText w:val="-"/>
      <w:lvlJc w:val="left"/>
      <w:pPr>
        <w:tabs>
          <w:tab w:val="num" w:pos="5040"/>
        </w:tabs>
        <w:ind w:left="5040" w:hanging="360"/>
      </w:pPr>
      <w:rPr>
        <w:rFonts w:ascii="Calibri" w:hAnsi="Calibri" w:hint="default"/>
      </w:rPr>
    </w:lvl>
    <w:lvl w:ilvl="7" w:tplc="335A8CE8" w:tentative="1">
      <w:start w:val="1"/>
      <w:numFmt w:val="bullet"/>
      <w:lvlText w:val="-"/>
      <w:lvlJc w:val="left"/>
      <w:pPr>
        <w:tabs>
          <w:tab w:val="num" w:pos="5760"/>
        </w:tabs>
        <w:ind w:left="5760" w:hanging="360"/>
      </w:pPr>
      <w:rPr>
        <w:rFonts w:ascii="Calibri" w:hAnsi="Calibri" w:hint="default"/>
      </w:rPr>
    </w:lvl>
    <w:lvl w:ilvl="8" w:tplc="4A54D450"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4EF01796"/>
    <w:multiLevelType w:val="hybridMultilevel"/>
    <w:tmpl w:val="1658A73C"/>
    <w:lvl w:ilvl="0" w:tplc="2166B48C">
      <w:start w:val="1"/>
      <w:numFmt w:val="bullet"/>
      <w:lvlText w:val="•"/>
      <w:lvlJc w:val="left"/>
      <w:pPr>
        <w:tabs>
          <w:tab w:val="num" w:pos="720"/>
        </w:tabs>
        <w:ind w:left="720" w:hanging="360"/>
      </w:pPr>
      <w:rPr>
        <w:rFonts w:ascii="Calibri" w:hAnsi="Calibri" w:hint="default"/>
      </w:rPr>
    </w:lvl>
    <w:lvl w:ilvl="1" w:tplc="F8768DFA" w:tentative="1">
      <w:start w:val="1"/>
      <w:numFmt w:val="bullet"/>
      <w:lvlText w:val="•"/>
      <w:lvlJc w:val="left"/>
      <w:pPr>
        <w:tabs>
          <w:tab w:val="num" w:pos="1440"/>
        </w:tabs>
        <w:ind w:left="1440" w:hanging="360"/>
      </w:pPr>
      <w:rPr>
        <w:rFonts w:ascii="Calibri" w:hAnsi="Calibri" w:hint="default"/>
      </w:rPr>
    </w:lvl>
    <w:lvl w:ilvl="2" w:tplc="551EB5A8" w:tentative="1">
      <w:start w:val="1"/>
      <w:numFmt w:val="bullet"/>
      <w:lvlText w:val="•"/>
      <w:lvlJc w:val="left"/>
      <w:pPr>
        <w:tabs>
          <w:tab w:val="num" w:pos="2160"/>
        </w:tabs>
        <w:ind w:left="2160" w:hanging="360"/>
      </w:pPr>
      <w:rPr>
        <w:rFonts w:ascii="Calibri" w:hAnsi="Calibri" w:hint="default"/>
      </w:rPr>
    </w:lvl>
    <w:lvl w:ilvl="3" w:tplc="62388974" w:tentative="1">
      <w:start w:val="1"/>
      <w:numFmt w:val="bullet"/>
      <w:lvlText w:val="•"/>
      <w:lvlJc w:val="left"/>
      <w:pPr>
        <w:tabs>
          <w:tab w:val="num" w:pos="2880"/>
        </w:tabs>
        <w:ind w:left="2880" w:hanging="360"/>
      </w:pPr>
      <w:rPr>
        <w:rFonts w:ascii="Calibri" w:hAnsi="Calibri" w:hint="default"/>
      </w:rPr>
    </w:lvl>
    <w:lvl w:ilvl="4" w:tplc="A754B264" w:tentative="1">
      <w:start w:val="1"/>
      <w:numFmt w:val="bullet"/>
      <w:lvlText w:val="•"/>
      <w:lvlJc w:val="left"/>
      <w:pPr>
        <w:tabs>
          <w:tab w:val="num" w:pos="3600"/>
        </w:tabs>
        <w:ind w:left="3600" w:hanging="360"/>
      </w:pPr>
      <w:rPr>
        <w:rFonts w:ascii="Calibri" w:hAnsi="Calibri" w:hint="default"/>
      </w:rPr>
    </w:lvl>
    <w:lvl w:ilvl="5" w:tplc="36BA03BE" w:tentative="1">
      <w:start w:val="1"/>
      <w:numFmt w:val="bullet"/>
      <w:lvlText w:val="•"/>
      <w:lvlJc w:val="left"/>
      <w:pPr>
        <w:tabs>
          <w:tab w:val="num" w:pos="4320"/>
        </w:tabs>
        <w:ind w:left="4320" w:hanging="360"/>
      </w:pPr>
      <w:rPr>
        <w:rFonts w:ascii="Calibri" w:hAnsi="Calibri" w:hint="default"/>
      </w:rPr>
    </w:lvl>
    <w:lvl w:ilvl="6" w:tplc="136EE786" w:tentative="1">
      <w:start w:val="1"/>
      <w:numFmt w:val="bullet"/>
      <w:lvlText w:val="•"/>
      <w:lvlJc w:val="left"/>
      <w:pPr>
        <w:tabs>
          <w:tab w:val="num" w:pos="5040"/>
        </w:tabs>
        <w:ind w:left="5040" w:hanging="360"/>
      </w:pPr>
      <w:rPr>
        <w:rFonts w:ascii="Calibri" w:hAnsi="Calibri" w:hint="default"/>
      </w:rPr>
    </w:lvl>
    <w:lvl w:ilvl="7" w:tplc="8C0408E6" w:tentative="1">
      <w:start w:val="1"/>
      <w:numFmt w:val="bullet"/>
      <w:lvlText w:val="•"/>
      <w:lvlJc w:val="left"/>
      <w:pPr>
        <w:tabs>
          <w:tab w:val="num" w:pos="5760"/>
        </w:tabs>
        <w:ind w:left="5760" w:hanging="360"/>
      </w:pPr>
      <w:rPr>
        <w:rFonts w:ascii="Calibri" w:hAnsi="Calibri" w:hint="default"/>
      </w:rPr>
    </w:lvl>
    <w:lvl w:ilvl="8" w:tplc="E1D08E7A"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4F2A54D0"/>
    <w:multiLevelType w:val="hybridMultilevel"/>
    <w:tmpl w:val="F2DA383C"/>
    <w:lvl w:ilvl="0" w:tplc="AF22448E">
      <w:start w:val="1"/>
      <w:numFmt w:val="bullet"/>
      <w:lvlText w:val="-"/>
      <w:lvlJc w:val="left"/>
      <w:pPr>
        <w:tabs>
          <w:tab w:val="num" w:pos="720"/>
        </w:tabs>
        <w:ind w:left="720" w:hanging="360"/>
      </w:pPr>
      <w:rPr>
        <w:rFonts w:ascii="Times New Roman" w:hAnsi="Times New Roman" w:hint="default"/>
      </w:rPr>
    </w:lvl>
    <w:lvl w:ilvl="1" w:tplc="4FF6F122" w:tentative="1">
      <w:start w:val="1"/>
      <w:numFmt w:val="bullet"/>
      <w:lvlText w:val="-"/>
      <w:lvlJc w:val="left"/>
      <w:pPr>
        <w:tabs>
          <w:tab w:val="num" w:pos="1440"/>
        </w:tabs>
        <w:ind w:left="1440" w:hanging="360"/>
      </w:pPr>
      <w:rPr>
        <w:rFonts w:ascii="Times New Roman" w:hAnsi="Times New Roman" w:hint="default"/>
      </w:rPr>
    </w:lvl>
    <w:lvl w:ilvl="2" w:tplc="487AFCB6" w:tentative="1">
      <w:start w:val="1"/>
      <w:numFmt w:val="bullet"/>
      <w:lvlText w:val="-"/>
      <w:lvlJc w:val="left"/>
      <w:pPr>
        <w:tabs>
          <w:tab w:val="num" w:pos="2160"/>
        </w:tabs>
        <w:ind w:left="2160" w:hanging="360"/>
      </w:pPr>
      <w:rPr>
        <w:rFonts w:ascii="Times New Roman" w:hAnsi="Times New Roman" w:hint="default"/>
      </w:rPr>
    </w:lvl>
    <w:lvl w:ilvl="3" w:tplc="6100D2CA" w:tentative="1">
      <w:start w:val="1"/>
      <w:numFmt w:val="bullet"/>
      <w:lvlText w:val="-"/>
      <w:lvlJc w:val="left"/>
      <w:pPr>
        <w:tabs>
          <w:tab w:val="num" w:pos="2880"/>
        </w:tabs>
        <w:ind w:left="2880" w:hanging="360"/>
      </w:pPr>
      <w:rPr>
        <w:rFonts w:ascii="Times New Roman" w:hAnsi="Times New Roman" w:hint="default"/>
      </w:rPr>
    </w:lvl>
    <w:lvl w:ilvl="4" w:tplc="1BC0FF22" w:tentative="1">
      <w:start w:val="1"/>
      <w:numFmt w:val="bullet"/>
      <w:lvlText w:val="-"/>
      <w:lvlJc w:val="left"/>
      <w:pPr>
        <w:tabs>
          <w:tab w:val="num" w:pos="3600"/>
        </w:tabs>
        <w:ind w:left="3600" w:hanging="360"/>
      </w:pPr>
      <w:rPr>
        <w:rFonts w:ascii="Times New Roman" w:hAnsi="Times New Roman" w:hint="default"/>
      </w:rPr>
    </w:lvl>
    <w:lvl w:ilvl="5" w:tplc="6DD63D38" w:tentative="1">
      <w:start w:val="1"/>
      <w:numFmt w:val="bullet"/>
      <w:lvlText w:val="-"/>
      <w:lvlJc w:val="left"/>
      <w:pPr>
        <w:tabs>
          <w:tab w:val="num" w:pos="4320"/>
        </w:tabs>
        <w:ind w:left="4320" w:hanging="360"/>
      </w:pPr>
      <w:rPr>
        <w:rFonts w:ascii="Times New Roman" w:hAnsi="Times New Roman" w:hint="default"/>
      </w:rPr>
    </w:lvl>
    <w:lvl w:ilvl="6" w:tplc="DD663084" w:tentative="1">
      <w:start w:val="1"/>
      <w:numFmt w:val="bullet"/>
      <w:lvlText w:val="-"/>
      <w:lvlJc w:val="left"/>
      <w:pPr>
        <w:tabs>
          <w:tab w:val="num" w:pos="5040"/>
        </w:tabs>
        <w:ind w:left="5040" w:hanging="360"/>
      </w:pPr>
      <w:rPr>
        <w:rFonts w:ascii="Times New Roman" w:hAnsi="Times New Roman" w:hint="default"/>
      </w:rPr>
    </w:lvl>
    <w:lvl w:ilvl="7" w:tplc="9EACA978" w:tentative="1">
      <w:start w:val="1"/>
      <w:numFmt w:val="bullet"/>
      <w:lvlText w:val="-"/>
      <w:lvlJc w:val="left"/>
      <w:pPr>
        <w:tabs>
          <w:tab w:val="num" w:pos="5760"/>
        </w:tabs>
        <w:ind w:left="5760" w:hanging="360"/>
      </w:pPr>
      <w:rPr>
        <w:rFonts w:ascii="Times New Roman" w:hAnsi="Times New Roman" w:hint="default"/>
      </w:rPr>
    </w:lvl>
    <w:lvl w:ilvl="8" w:tplc="DBB096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634D50"/>
    <w:multiLevelType w:val="hybridMultilevel"/>
    <w:tmpl w:val="A5122452"/>
    <w:lvl w:ilvl="0" w:tplc="EBFCBAE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44342"/>
    <w:multiLevelType w:val="hybridMultilevel"/>
    <w:tmpl w:val="07DCD1F6"/>
    <w:lvl w:ilvl="0" w:tplc="73FC2B10">
      <w:start w:val="1"/>
      <w:numFmt w:val="bullet"/>
      <w:lvlText w:val=""/>
      <w:lvlJc w:val="left"/>
      <w:pPr>
        <w:tabs>
          <w:tab w:val="num" w:pos="720"/>
        </w:tabs>
        <w:ind w:left="720" w:hanging="360"/>
      </w:pPr>
      <w:rPr>
        <w:rFonts w:ascii="Symbol" w:hAnsi="Symbol" w:hint="default"/>
      </w:rPr>
    </w:lvl>
    <w:lvl w:ilvl="1" w:tplc="89B8B8BC" w:tentative="1">
      <w:start w:val="1"/>
      <w:numFmt w:val="bullet"/>
      <w:lvlText w:val=""/>
      <w:lvlJc w:val="left"/>
      <w:pPr>
        <w:tabs>
          <w:tab w:val="num" w:pos="1440"/>
        </w:tabs>
        <w:ind w:left="1440" w:hanging="360"/>
      </w:pPr>
      <w:rPr>
        <w:rFonts w:ascii="Symbol" w:hAnsi="Symbol" w:hint="default"/>
      </w:rPr>
    </w:lvl>
    <w:lvl w:ilvl="2" w:tplc="B9C69B10" w:tentative="1">
      <w:start w:val="1"/>
      <w:numFmt w:val="bullet"/>
      <w:lvlText w:val=""/>
      <w:lvlJc w:val="left"/>
      <w:pPr>
        <w:tabs>
          <w:tab w:val="num" w:pos="2160"/>
        </w:tabs>
        <w:ind w:left="2160" w:hanging="360"/>
      </w:pPr>
      <w:rPr>
        <w:rFonts w:ascii="Symbol" w:hAnsi="Symbol" w:hint="default"/>
      </w:rPr>
    </w:lvl>
    <w:lvl w:ilvl="3" w:tplc="2F320142" w:tentative="1">
      <w:start w:val="1"/>
      <w:numFmt w:val="bullet"/>
      <w:lvlText w:val=""/>
      <w:lvlJc w:val="left"/>
      <w:pPr>
        <w:tabs>
          <w:tab w:val="num" w:pos="2880"/>
        </w:tabs>
        <w:ind w:left="2880" w:hanging="360"/>
      </w:pPr>
      <w:rPr>
        <w:rFonts w:ascii="Symbol" w:hAnsi="Symbol" w:hint="default"/>
      </w:rPr>
    </w:lvl>
    <w:lvl w:ilvl="4" w:tplc="AF666160" w:tentative="1">
      <w:start w:val="1"/>
      <w:numFmt w:val="bullet"/>
      <w:lvlText w:val=""/>
      <w:lvlJc w:val="left"/>
      <w:pPr>
        <w:tabs>
          <w:tab w:val="num" w:pos="3600"/>
        </w:tabs>
        <w:ind w:left="3600" w:hanging="360"/>
      </w:pPr>
      <w:rPr>
        <w:rFonts w:ascii="Symbol" w:hAnsi="Symbol" w:hint="default"/>
      </w:rPr>
    </w:lvl>
    <w:lvl w:ilvl="5" w:tplc="FCC009B8" w:tentative="1">
      <w:start w:val="1"/>
      <w:numFmt w:val="bullet"/>
      <w:lvlText w:val=""/>
      <w:lvlJc w:val="left"/>
      <w:pPr>
        <w:tabs>
          <w:tab w:val="num" w:pos="4320"/>
        </w:tabs>
        <w:ind w:left="4320" w:hanging="360"/>
      </w:pPr>
      <w:rPr>
        <w:rFonts w:ascii="Symbol" w:hAnsi="Symbol" w:hint="default"/>
      </w:rPr>
    </w:lvl>
    <w:lvl w:ilvl="6" w:tplc="3A2E7B4E" w:tentative="1">
      <w:start w:val="1"/>
      <w:numFmt w:val="bullet"/>
      <w:lvlText w:val=""/>
      <w:lvlJc w:val="left"/>
      <w:pPr>
        <w:tabs>
          <w:tab w:val="num" w:pos="5040"/>
        </w:tabs>
        <w:ind w:left="5040" w:hanging="360"/>
      </w:pPr>
      <w:rPr>
        <w:rFonts w:ascii="Symbol" w:hAnsi="Symbol" w:hint="default"/>
      </w:rPr>
    </w:lvl>
    <w:lvl w:ilvl="7" w:tplc="CFDCC87A" w:tentative="1">
      <w:start w:val="1"/>
      <w:numFmt w:val="bullet"/>
      <w:lvlText w:val=""/>
      <w:lvlJc w:val="left"/>
      <w:pPr>
        <w:tabs>
          <w:tab w:val="num" w:pos="5760"/>
        </w:tabs>
        <w:ind w:left="5760" w:hanging="360"/>
      </w:pPr>
      <w:rPr>
        <w:rFonts w:ascii="Symbol" w:hAnsi="Symbol" w:hint="default"/>
      </w:rPr>
    </w:lvl>
    <w:lvl w:ilvl="8" w:tplc="9CC2505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86A1BDC"/>
    <w:multiLevelType w:val="hybridMultilevel"/>
    <w:tmpl w:val="15D4A69A"/>
    <w:lvl w:ilvl="0" w:tplc="126AA850">
      <w:start w:val="1"/>
      <w:numFmt w:val="bullet"/>
      <w:lvlText w:val="-"/>
      <w:lvlJc w:val="left"/>
      <w:pPr>
        <w:tabs>
          <w:tab w:val="num" w:pos="720"/>
        </w:tabs>
        <w:ind w:left="720" w:hanging="360"/>
      </w:pPr>
      <w:rPr>
        <w:rFonts w:ascii="Calibri" w:hAnsi="Calibri" w:hint="default"/>
      </w:rPr>
    </w:lvl>
    <w:lvl w:ilvl="1" w:tplc="A2541EB6" w:tentative="1">
      <w:start w:val="1"/>
      <w:numFmt w:val="bullet"/>
      <w:lvlText w:val="-"/>
      <w:lvlJc w:val="left"/>
      <w:pPr>
        <w:tabs>
          <w:tab w:val="num" w:pos="1440"/>
        </w:tabs>
        <w:ind w:left="1440" w:hanging="360"/>
      </w:pPr>
      <w:rPr>
        <w:rFonts w:ascii="Calibri" w:hAnsi="Calibri" w:hint="default"/>
      </w:rPr>
    </w:lvl>
    <w:lvl w:ilvl="2" w:tplc="B052B18C" w:tentative="1">
      <w:start w:val="1"/>
      <w:numFmt w:val="bullet"/>
      <w:lvlText w:val="-"/>
      <w:lvlJc w:val="left"/>
      <w:pPr>
        <w:tabs>
          <w:tab w:val="num" w:pos="2160"/>
        </w:tabs>
        <w:ind w:left="2160" w:hanging="360"/>
      </w:pPr>
      <w:rPr>
        <w:rFonts w:ascii="Calibri" w:hAnsi="Calibri" w:hint="default"/>
      </w:rPr>
    </w:lvl>
    <w:lvl w:ilvl="3" w:tplc="C9928754" w:tentative="1">
      <w:start w:val="1"/>
      <w:numFmt w:val="bullet"/>
      <w:lvlText w:val="-"/>
      <w:lvlJc w:val="left"/>
      <w:pPr>
        <w:tabs>
          <w:tab w:val="num" w:pos="2880"/>
        </w:tabs>
        <w:ind w:left="2880" w:hanging="360"/>
      </w:pPr>
      <w:rPr>
        <w:rFonts w:ascii="Calibri" w:hAnsi="Calibri" w:hint="default"/>
      </w:rPr>
    </w:lvl>
    <w:lvl w:ilvl="4" w:tplc="428C7BA2" w:tentative="1">
      <w:start w:val="1"/>
      <w:numFmt w:val="bullet"/>
      <w:lvlText w:val="-"/>
      <w:lvlJc w:val="left"/>
      <w:pPr>
        <w:tabs>
          <w:tab w:val="num" w:pos="3600"/>
        </w:tabs>
        <w:ind w:left="3600" w:hanging="360"/>
      </w:pPr>
      <w:rPr>
        <w:rFonts w:ascii="Calibri" w:hAnsi="Calibri" w:hint="default"/>
      </w:rPr>
    </w:lvl>
    <w:lvl w:ilvl="5" w:tplc="89F04848" w:tentative="1">
      <w:start w:val="1"/>
      <w:numFmt w:val="bullet"/>
      <w:lvlText w:val="-"/>
      <w:lvlJc w:val="left"/>
      <w:pPr>
        <w:tabs>
          <w:tab w:val="num" w:pos="4320"/>
        </w:tabs>
        <w:ind w:left="4320" w:hanging="360"/>
      </w:pPr>
      <w:rPr>
        <w:rFonts w:ascii="Calibri" w:hAnsi="Calibri" w:hint="default"/>
      </w:rPr>
    </w:lvl>
    <w:lvl w:ilvl="6" w:tplc="67E8BDA4" w:tentative="1">
      <w:start w:val="1"/>
      <w:numFmt w:val="bullet"/>
      <w:lvlText w:val="-"/>
      <w:lvlJc w:val="left"/>
      <w:pPr>
        <w:tabs>
          <w:tab w:val="num" w:pos="5040"/>
        </w:tabs>
        <w:ind w:left="5040" w:hanging="360"/>
      </w:pPr>
      <w:rPr>
        <w:rFonts w:ascii="Calibri" w:hAnsi="Calibri" w:hint="default"/>
      </w:rPr>
    </w:lvl>
    <w:lvl w:ilvl="7" w:tplc="EB023536" w:tentative="1">
      <w:start w:val="1"/>
      <w:numFmt w:val="bullet"/>
      <w:lvlText w:val="-"/>
      <w:lvlJc w:val="left"/>
      <w:pPr>
        <w:tabs>
          <w:tab w:val="num" w:pos="5760"/>
        </w:tabs>
        <w:ind w:left="5760" w:hanging="360"/>
      </w:pPr>
      <w:rPr>
        <w:rFonts w:ascii="Calibri" w:hAnsi="Calibri" w:hint="default"/>
      </w:rPr>
    </w:lvl>
    <w:lvl w:ilvl="8" w:tplc="A8345514"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5F772C16"/>
    <w:multiLevelType w:val="hybridMultilevel"/>
    <w:tmpl w:val="316A07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61AC6012"/>
    <w:multiLevelType w:val="hybridMultilevel"/>
    <w:tmpl w:val="C7A6DFEE"/>
    <w:lvl w:ilvl="0" w:tplc="3D868E3E">
      <w:start w:val="1"/>
      <w:numFmt w:val="bullet"/>
      <w:lvlText w:val="-"/>
      <w:lvlJc w:val="left"/>
      <w:pPr>
        <w:tabs>
          <w:tab w:val="num" w:pos="720"/>
        </w:tabs>
        <w:ind w:left="720" w:hanging="360"/>
      </w:pPr>
      <w:rPr>
        <w:rFonts w:ascii="Calibri" w:hAnsi="Calibri" w:hint="default"/>
      </w:rPr>
    </w:lvl>
    <w:lvl w:ilvl="1" w:tplc="67ACA84A" w:tentative="1">
      <w:start w:val="1"/>
      <w:numFmt w:val="bullet"/>
      <w:lvlText w:val="-"/>
      <w:lvlJc w:val="left"/>
      <w:pPr>
        <w:tabs>
          <w:tab w:val="num" w:pos="1440"/>
        </w:tabs>
        <w:ind w:left="1440" w:hanging="360"/>
      </w:pPr>
      <w:rPr>
        <w:rFonts w:ascii="Calibri" w:hAnsi="Calibri" w:hint="default"/>
      </w:rPr>
    </w:lvl>
    <w:lvl w:ilvl="2" w:tplc="B93CD566" w:tentative="1">
      <w:start w:val="1"/>
      <w:numFmt w:val="bullet"/>
      <w:lvlText w:val="-"/>
      <w:lvlJc w:val="left"/>
      <w:pPr>
        <w:tabs>
          <w:tab w:val="num" w:pos="2160"/>
        </w:tabs>
        <w:ind w:left="2160" w:hanging="360"/>
      </w:pPr>
      <w:rPr>
        <w:rFonts w:ascii="Calibri" w:hAnsi="Calibri" w:hint="default"/>
      </w:rPr>
    </w:lvl>
    <w:lvl w:ilvl="3" w:tplc="58FE7990" w:tentative="1">
      <w:start w:val="1"/>
      <w:numFmt w:val="bullet"/>
      <w:lvlText w:val="-"/>
      <w:lvlJc w:val="left"/>
      <w:pPr>
        <w:tabs>
          <w:tab w:val="num" w:pos="2880"/>
        </w:tabs>
        <w:ind w:left="2880" w:hanging="360"/>
      </w:pPr>
      <w:rPr>
        <w:rFonts w:ascii="Calibri" w:hAnsi="Calibri" w:hint="default"/>
      </w:rPr>
    </w:lvl>
    <w:lvl w:ilvl="4" w:tplc="2DA4354C" w:tentative="1">
      <w:start w:val="1"/>
      <w:numFmt w:val="bullet"/>
      <w:lvlText w:val="-"/>
      <w:lvlJc w:val="left"/>
      <w:pPr>
        <w:tabs>
          <w:tab w:val="num" w:pos="3600"/>
        </w:tabs>
        <w:ind w:left="3600" w:hanging="360"/>
      </w:pPr>
      <w:rPr>
        <w:rFonts w:ascii="Calibri" w:hAnsi="Calibri" w:hint="default"/>
      </w:rPr>
    </w:lvl>
    <w:lvl w:ilvl="5" w:tplc="27821CA6" w:tentative="1">
      <w:start w:val="1"/>
      <w:numFmt w:val="bullet"/>
      <w:lvlText w:val="-"/>
      <w:lvlJc w:val="left"/>
      <w:pPr>
        <w:tabs>
          <w:tab w:val="num" w:pos="4320"/>
        </w:tabs>
        <w:ind w:left="4320" w:hanging="360"/>
      </w:pPr>
      <w:rPr>
        <w:rFonts w:ascii="Calibri" w:hAnsi="Calibri" w:hint="default"/>
      </w:rPr>
    </w:lvl>
    <w:lvl w:ilvl="6" w:tplc="561E305E" w:tentative="1">
      <w:start w:val="1"/>
      <w:numFmt w:val="bullet"/>
      <w:lvlText w:val="-"/>
      <w:lvlJc w:val="left"/>
      <w:pPr>
        <w:tabs>
          <w:tab w:val="num" w:pos="5040"/>
        </w:tabs>
        <w:ind w:left="5040" w:hanging="360"/>
      </w:pPr>
      <w:rPr>
        <w:rFonts w:ascii="Calibri" w:hAnsi="Calibri" w:hint="default"/>
      </w:rPr>
    </w:lvl>
    <w:lvl w:ilvl="7" w:tplc="02EA40C8" w:tentative="1">
      <w:start w:val="1"/>
      <w:numFmt w:val="bullet"/>
      <w:lvlText w:val="-"/>
      <w:lvlJc w:val="left"/>
      <w:pPr>
        <w:tabs>
          <w:tab w:val="num" w:pos="5760"/>
        </w:tabs>
        <w:ind w:left="5760" w:hanging="360"/>
      </w:pPr>
      <w:rPr>
        <w:rFonts w:ascii="Calibri" w:hAnsi="Calibri" w:hint="default"/>
      </w:rPr>
    </w:lvl>
    <w:lvl w:ilvl="8" w:tplc="A2C26258"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62430165"/>
    <w:multiLevelType w:val="hybridMultilevel"/>
    <w:tmpl w:val="4DF89FB4"/>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215E95"/>
    <w:multiLevelType w:val="hybridMultilevel"/>
    <w:tmpl w:val="A6A6B45C"/>
    <w:lvl w:ilvl="0" w:tplc="C988E7D6">
      <w:start w:val="1"/>
      <w:numFmt w:val="lowerLetter"/>
      <w:lvlText w:val="%1."/>
      <w:lvlJc w:val="left"/>
      <w:pPr>
        <w:tabs>
          <w:tab w:val="num" w:pos="720"/>
        </w:tabs>
        <w:ind w:left="720" w:hanging="360"/>
      </w:pPr>
    </w:lvl>
    <w:lvl w:ilvl="1" w:tplc="B6FA0BA4">
      <w:start w:val="1"/>
      <w:numFmt w:val="lowerLetter"/>
      <w:lvlText w:val="%2."/>
      <w:lvlJc w:val="left"/>
      <w:pPr>
        <w:tabs>
          <w:tab w:val="num" w:pos="1440"/>
        </w:tabs>
        <w:ind w:left="1440" w:hanging="360"/>
      </w:pPr>
    </w:lvl>
    <w:lvl w:ilvl="2" w:tplc="DDA21262" w:tentative="1">
      <w:start w:val="1"/>
      <w:numFmt w:val="lowerLetter"/>
      <w:lvlText w:val="%3."/>
      <w:lvlJc w:val="left"/>
      <w:pPr>
        <w:tabs>
          <w:tab w:val="num" w:pos="2160"/>
        </w:tabs>
        <w:ind w:left="2160" w:hanging="360"/>
      </w:pPr>
    </w:lvl>
    <w:lvl w:ilvl="3" w:tplc="8E502A02" w:tentative="1">
      <w:start w:val="1"/>
      <w:numFmt w:val="lowerLetter"/>
      <w:lvlText w:val="%4."/>
      <w:lvlJc w:val="left"/>
      <w:pPr>
        <w:tabs>
          <w:tab w:val="num" w:pos="2880"/>
        </w:tabs>
        <w:ind w:left="2880" w:hanging="360"/>
      </w:pPr>
    </w:lvl>
    <w:lvl w:ilvl="4" w:tplc="D6D2EA96" w:tentative="1">
      <w:start w:val="1"/>
      <w:numFmt w:val="lowerLetter"/>
      <w:lvlText w:val="%5."/>
      <w:lvlJc w:val="left"/>
      <w:pPr>
        <w:tabs>
          <w:tab w:val="num" w:pos="3600"/>
        </w:tabs>
        <w:ind w:left="3600" w:hanging="360"/>
      </w:pPr>
    </w:lvl>
    <w:lvl w:ilvl="5" w:tplc="3D32330C" w:tentative="1">
      <w:start w:val="1"/>
      <w:numFmt w:val="lowerLetter"/>
      <w:lvlText w:val="%6."/>
      <w:lvlJc w:val="left"/>
      <w:pPr>
        <w:tabs>
          <w:tab w:val="num" w:pos="4320"/>
        </w:tabs>
        <w:ind w:left="4320" w:hanging="360"/>
      </w:pPr>
    </w:lvl>
    <w:lvl w:ilvl="6" w:tplc="A084511E" w:tentative="1">
      <w:start w:val="1"/>
      <w:numFmt w:val="lowerLetter"/>
      <w:lvlText w:val="%7."/>
      <w:lvlJc w:val="left"/>
      <w:pPr>
        <w:tabs>
          <w:tab w:val="num" w:pos="5040"/>
        </w:tabs>
        <w:ind w:left="5040" w:hanging="360"/>
      </w:pPr>
    </w:lvl>
    <w:lvl w:ilvl="7" w:tplc="55EE1520" w:tentative="1">
      <w:start w:val="1"/>
      <w:numFmt w:val="lowerLetter"/>
      <w:lvlText w:val="%8."/>
      <w:lvlJc w:val="left"/>
      <w:pPr>
        <w:tabs>
          <w:tab w:val="num" w:pos="5760"/>
        </w:tabs>
        <w:ind w:left="5760" w:hanging="360"/>
      </w:pPr>
    </w:lvl>
    <w:lvl w:ilvl="8" w:tplc="C2BAE7AA" w:tentative="1">
      <w:start w:val="1"/>
      <w:numFmt w:val="lowerLetter"/>
      <w:lvlText w:val="%9."/>
      <w:lvlJc w:val="left"/>
      <w:pPr>
        <w:tabs>
          <w:tab w:val="num" w:pos="6480"/>
        </w:tabs>
        <w:ind w:left="6480" w:hanging="360"/>
      </w:pPr>
    </w:lvl>
  </w:abstractNum>
  <w:abstractNum w:abstractNumId="37" w15:restartNumberingAfterBreak="0">
    <w:nsid w:val="6B55658F"/>
    <w:multiLevelType w:val="hybridMultilevel"/>
    <w:tmpl w:val="BCA6A74C"/>
    <w:lvl w:ilvl="0" w:tplc="93EE77D2">
      <w:start w:val="1"/>
      <w:numFmt w:val="bullet"/>
      <w:lvlText w:val="•"/>
      <w:lvlJc w:val="left"/>
      <w:pPr>
        <w:tabs>
          <w:tab w:val="num" w:pos="720"/>
        </w:tabs>
        <w:ind w:left="720" w:hanging="360"/>
      </w:pPr>
      <w:rPr>
        <w:rFonts w:ascii="Arial" w:hAnsi="Arial" w:hint="default"/>
      </w:rPr>
    </w:lvl>
    <w:lvl w:ilvl="1" w:tplc="1DEC3662">
      <w:start w:val="1"/>
      <w:numFmt w:val="bullet"/>
      <w:lvlText w:val="•"/>
      <w:lvlJc w:val="left"/>
      <w:pPr>
        <w:tabs>
          <w:tab w:val="num" w:pos="1440"/>
        </w:tabs>
        <w:ind w:left="1440" w:hanging="360"/>
      </w:pPr>
      <w:rPr>
        <w:rFonts w:ascii="Arial" w:hAnsi="Arial" w:hint="default"/>
      </w:rPr>
    </w:lvl>
    <w:lvl w:ilvl="2" w:tplc="CC3EF11C" w:tentative="1">
      <w:start w:val="1"/>
      <w:numFmt w:val="bullet"/>
      <w:lvlText w:val="•"/>
      <w:lvlJc w:val="left"/>
      <w:pPr>
        <w:tabs>
          <w:tab w:val="num" w:pos="2160"/>
        </w:tabs>
        <w:ind w:left="2160" w:hanging="360"/>
      </w:pPr>
      <w:rPr>
        <w:rFonts w:ascii="Arial" w:hAnsi="Arial" w:hint="default"/>
      </w:rPr>
    </w:lvl>
    <w:lvl w:ilvl="3" w:tplc="4956D2C4" w:tentative="1">
      <w:start w:val="1"/>
      <w:numFmt w:val="bullet"/>
      <w:lvlText w:val="•"/>
      <w:lvlJc w:val="left"/>
      <w:pPr>
        <w:tabs>
          <w:tab w:val="num" w:pos="2880"/>
        </w:tabs>
        <w:ind w:left="2880" w:hanging="360"/>
      </w:pPr>
      <w:rPr>
        <w:rFonts w:ascii="Arial" w:hAnsi="Arial" w:hint="default"/>
      </w:rPr>
    </w:lvl>
    <w:lvl w:ilvl="4" w:tplc="6394913C" w:tentative="1">
      <w:start w:val="1"/>
      <w:numFmt w:val="bullet"/>
      <w:lvlText w:val="•"/>
      <w:lvlJc w:val="left"/>
      <w:pPr>
        <w:tabs>
          <w:tab w:val="num" w:pos="3600"/>
        </w:tabs>
        <w:ind w:left="3600" w:hanging="360"/>
      </w:pPr>
      <w:rPr>
        <w:rFonts w:ascii="Arial" w:hAnsi="Arial" w:hint="default"/>
      </w:rPr>
    </w:lvl>
    <w:lvl w:ilvl="5" w:tplc="15B05B64" w:tentative="1">
      <w:start w:val="1"/>
      <w:numFmt w:val="bullet"/>
      <w:lvlText w:val="•"/>
      <w:lvlJc w:val="left"/>
      <w:pPr>
        <w:tabs>
          <w:tab w:val="num" w:pos="4320"/>
        </w:tabs>
        <w:ind w:left="4320" w:hanging="360"/>
      </w:pPr>
      <w:rPr>
        <w:rFonts w:ascii="Arial" w:hAnsi="Arial" w:hint="default"/>
      </w:rPr>
    </w:lvl>
    <w:lvl w:ilvl="6" w:tplc="9754D782" w:tentative="1">
      <w:start w:val="1"/>
      <w:numFmt w:val="bullet"/>
      <w:lvlText w:val="•"/>
      <w:lvlJc w:val="left"/>
      <w:pPr>
        <w:tabs>
          <w:tab w:val="num" w:pos="5040"/>
        </w:tabs>
        <w:ind w:left="5040" w:hanging="360"/>
      </w:pPr>
      <w:rPr>
        <w:rFonts w:ascii="Arial" w:hAnsi="Arial" w:hint="default"/>
      </w:rPr>
    </w:lvl>
    <w:lvl w:ilvl="7" w:tplc="0CEC1AAE" w:tentative="1">
      <w:start w:val="1"/>
      <w:numFmt w:val="bullet"/>
      <w:lvlText w:val="•"/>
      <w:lvlJc w:val="left"/>
      <w:pPr>
        <w:tabs>
          <w:tab w:val="num" w:pos="5760"/>
        </w:tabs>
        <w:ind w:left="5760" w:hanging="360"/>
      </w:pPr>
      <w:rPr>
        <w:rFonts w:ascii="Arial" w:hAnsi="Arial" w:hint="default"/>
      </w:rPr>
    </w:lvl>
    <w:lvl w:ilvl="8" w:tplc="E14468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6E2648"/>
    <w:multiLevelType w:val="hybridMultilevel"/>
    <w:tmpl w:val="AFF4C9BE"/>
    <w:lvl w:ilvl="0" w:tplc="F1724AC8">
      <w:start w:val="1"/>
      <w:numFmt w:val="bullet"/>
      <w:lvlText w:val="-"/>
      <w:lvlJc w:val="left"/>
      <w:pPr>
        <w:tabs>
          <w:tab w:val="num" w:pos="360"/>
        </w:tabs>
        <w:ind w:left="360" w:hanging="360"/>
      </w:pPr>
      <w:rPr>
        <w:rFonts w:ascii="Times New Roman" w:hAnsi="Times New Roman" w:hint="default"/>
      </w:rPr>
    </w:lvl>
    <w:lvl w:ilvl="1" w:tplc="5A083C26" w:tentative="1">
      <w:start w:val="1"/>
      <w:numFmt w:val="bullet"/>
      <w:lvlText w:val="-"/>
      <w:lvlJc w:val="left"/>
      <w:pPr>
        <w:tabs>
          <w:tab w:val="num" w:pos="1080"/>
        </w:tabs>
        <w:ind w:left="1080" w:hanging="360"/>
      </w:pPr>
      <w:rPr>
        <w:rFonts w:ascii="Times New Roman" w:hAnsi="Times New Roman" w:hint="default"/>
      </w:rPr>
    </w:lvl>
    <w:lvl w:ilvl="2" w:tplc="EDFEBFF4" w:tentative="1">
      <w:start w:val="1"/>
      <w:numFmt w:val="bullet"/>
      <w:lvlText w:val="-"/>
      <w:lvlJc w:val="left"/>
      <w:pPr>
        <w:tabs>
          <w:tab w:val="num" w:pos="1800"/>
        </w:tabs>
        <w:ind w:left="1800" w:hanging="360"/>
      </w:pPr>
      <w:rPr>
        <w:rFonts w:ascii="Times New Roman" w:hAnsi="Times New Roman" w:hint="default"/>
      </w:rPr>
    </w:lvl>
    <w:lvl w:ilvl="3" w:tplc="964C5472" w:tentative="1">
      <w:start w:val="1"/>
      <w:numFmt w:val="bullet"/>
      <w:lvlText w:val="-"/>
      <w:lvlJc w:val="left"/>
      <w:pPr>
        <w:tabs>
          <w:tab w:val="num" w:pos="2520"/>
        </w:tabs>
        <w:ind w:left="2520" w:hanging="360"/>
      </w:pPr>
      <w:rPr>
        <w:rFonts w:ascii="Times New Roman" w:hAnsi="Times New Roman" w:hint="default"/>
      </w:rPr>
    </w:lvl>
    <w:lvl w:ilvl="4" w:tplc="1F6CF916" w:tentative="1">
      <w:start w:val="1"/>
      <w:numFmt w:val="bullet"/>
      <w:lvlText w:val="-"/>
      <w:lvlJc w:val="left"/>
      <w:pPr>
        <w:tabs>
          <w:tab w:val="num" w:pos="3240"/>
        </w:tabs>
        <w:ind w:left="3240" w:hanging="360"/>
      </w:pPr>
      <w:rPr>
        <w:rFonts w:ascii="Times New Roman" w:hAnsi="Times New Roman" w:hint="default"/>
      </w:rPr>
    </w:lvl>
    <w:lvl w:ilvl="5" w:tplc="6F3E1878" w:tentative="1">
      <w:start w:val="1"/>
      <w:numFmt w:val="bullet"/>
      <w:lvlText w:val="-"/>
      <w:lvlJc w:val="left"/>
      <w:pPr>
        <w:tabs>
          <w:tab w:val="num" w:pos="3960"/>
        </w:tabs>
        <w:ind w:left="3960" w:hanging="360"/>
      </w:pPr>
      <w:rPr>
        <w:rFonts w:ascii="Times New Roman" w:hAnsi="Times New Roman" w:hint="default"/>
      </w:rPr>
    </w:lvl>
    <w:lvl w:ilvl="6" w:tplc="3510258A" w:tentative="1">
      <w:start w:val="1"/>
      <w:numFmt w:val="bullet"/>
      <w:lvlText w:val="-"/>
      <w:lvlJc w:val="left"/>
      <w:pPr>
        <w:tabs>
          <w:tab w:val="num" w:pos="4680"/>
        </w:tabs>
        <w:ind w:left="4680" w:hanging="360"/>
      </w:pPr>
      <w:rPr>
        <w:rFonts w:ascii="Times New Roman" w:hAnsi="Times New Roman" w:hint="default"/>
      </w:rPr>
    </w:lvl>
    <w:lvl w:ilvl="7" w:tplc="7602C27C" w:tentative="1">
      <w:start w:val="1"/>
      <w:numFmt w:val="bullet"/>
      <w:lvlText w:val="-"/>
      <w:lvlJc w:val="left"/>
      <w:pPr>
        <w:tabs>
          <w:tab w:val="num" w:pos="5400"/>
        </w:tabs>
        <w:ind w:left="5400" w:hanging="360"/>
      </w:pPr>
      <w:rPr>
        <w:rFonts w:ascii="Times New Roman" w:hAnsi="Times New Roman" w:hint="default"/>
      </w:rPr>
    </w:lvl>
    <w:lvl w:ilvl="8" w:tplc="CAACDE84"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709D7ED7"/>
    <w:multiLevelType w:val="hybridMultilevel"/>
    <w:tmpl w:val="81BA2092"/>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16F7C13"/>
    <w:multiLevelType w:val="hybridMultilevel"/>
    <w:tmpl w:val="67D24488"/>
    <w:lvl w:ilvl="0" w:tplc="B49654BA">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6A1B3E"/>
    <w:multiLevelType w:val="hybridMultilevel"/>
    <w:tmpl w:val="C0C6E46E"/>
    <w:lvl w:ilvl="0" w:tplc="EE0E44DC">
      <w:start w:val="1"/>
      <w:numFmt w:val="bullet"/>
      <w:lvlText w:val="-"/>
      <w:lvlJc w:val="left"/>
      <w:pPr>
        <w:tabs>
          <w:tab w:val="num" w:pos="360"/>
        </w:tabs>
        <w:ind w:left="360" w:hanging="360"/>
      </w:pPr>
      <w:rPr>
        <w:rFonts w:ascii="Times New Roman" w:hAnsi="Times New Roman" w:hint="default"/>
      </w:rPr>
    </w:lvl>
    <w:lvl w:ilvl="1" w:tplc="1CE6F272" w:tentative="1">
      <w:start w:val="1"/>
      <w:numFmt w:val="bullet"/>
      <w:lvlText w:val="-"/>
      <w:lvlJc w:val="left"/>
      <w:pPr>
        <w:tabs>
          <w:tab w:val="num" w:pos="1080"/>
        </w:tabs>
        <w:ind w:left="1080" w:hanging="360"/>
      </w:pPr>
      <w:rPr>
        <w:rFonts w:ascii="Times New Roman" w:hAnsi="Times New Roman" w:hint="default"/>
      </w:rPr>
    </w:lvl>
    <w:lvl w:ilvl="2" w:tplc="B844AF10" w:tentative="1">
      <w:start w:val="1"/>
      <w:numFmt w:val="bullet"/>
      <w:lvlText w:val="-"/>
      <w:lvlJc w:val="left"/>
      <w:pPr>
        <w:tabs>
          <w:tab w:val="num" w:pos="1800"/>
        </w:tabs>
        <w:ind w:left="1800" w:hanging="360"/>
      </w:pPr>
      <w:rPr>
        <w:rFonts w:ascii="Times New Roman" w:hAnsi="Times New Roman" w:hint="default"/>
      </w:rPr>
    </w:lvl>
    <w:lvl w:ilvl="3" w:tplc="94F4FD18" w:tentative="1">
      <w:start w:val="1"/>
      <w:numFmt w:val="bullet"/>
      <w:lvlText w:val="-"/>
      <w:lvlJc w:val="left"/>
      <w:pPr>
        <w:tabs>
          <w:tab w:val="num" w:pos="2520"/>
        </w:tabs>
        <w:ind w:left="2520" w:hanging="360"/>
      </w:pPr>
      <w:rPr>
        <w:rFonts w:ascii="Times New Roman" w:hAnsi="Times New Roman" w:hint="default"/>
      </w:rPr>
    </w:lvl>
    <w:lvl w:ilvl="4" w:tplc="26560C6C" w:tentative="1">
      <w:start w:val="1"/>
      <w:numFmt w:val="bullet"/>
      <w:lvlText w:val="-"/>
      <w:lvlJc w:val="left"/>
      <w:pPr>
        <w:tabs>
          <w:tab w:val="num" w:pos="3240"/>
        </w:tabs>
        <w:ind w:left="3240" w:hanging="360"/>
      </w:pPr>
      <w:rPr>
        <w:rFonts w:ascii="Times New Roman" w:hAnsi="Times New Roman" w:hint="default"/>
      </w:rPr>
    </w:lvl>
    <w:lvl w:ilvl="5" w:tplc="D284A078" w:tentative="1">
      <w:start w:val="1"/>
      <w:numFmt w:val="bullet"/>
      <w:lvlText w:val="-"/>
      <w:lvlJc w:val="left"/>
      <w:pPr>
        <w:tabs>
          <w:tab w:val="num" w:pos="3960"/>
        </w:tabs>
        <w:ind w:left="3960" w:hanging="360"/>
      </w:pPr>
      <w:rPr>
        <w:rFonts w:ascii="Times New Roman" w:hAnsi="Times New Roman" w:hint="default"/>
      </w:rPr>
    </w:lvl>
    <w:lvl w:ilvl="6" w:tplc="B448DBA0" w:tentative="1">
      <w:start w:val="1"/>
      <w:numFmt w:val="bullet"/>
      <w:lvlText w:val="-"/>
      <w:lvlJc w:val="left"/>
      <w:pPr>
        <w:tabs>
          <w:tab w:val="num" w:pos="4680"/>
        </w:tabs>
        <w:ind w:left="4680" w:hanging="360"/>
      </w:pPr>
      <w:rPr>
        <w:rFonts w:ascii="Times New Roman" w:hAnsi="Times New Roman" w:hint="default"/>
      </w:rPr>
    </w:lvl>
    <w:lvl w:ilvl="7" w:tplc="2FD2EF3A" w:tentative="1">
      <w:start w:val="1"/>
      <w:numFmt w:val="bullet"/>
      <w:lvlText w:val="-"/>
      <w:lvlJc w:val="left"/>
      <w:pPr>
        <w:tabs>
          <w:tab w:val="num" w:pos="5400"/>
        </w:tabs>
        <w:ind w:left="5400" w:hanging="360"/>
      </w:pPr>
      <w:rPr>
        <w:rFonts w:ascii="Times New Roman" w:hAnsi="Times New Roman" w:hint="default"/>
      </w:rPr>
    </w:lvl>
    <w:lvl w:ilvl="8" w:tplc="1360B508"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A735792"/>
    <w:multiLevelType w:val="hybridMultilevel"/>
    <w:tmpl w:val="9168CEE0"/>
    <w:lvl w:ilvl="0" w:tplc="021E9104">
      <w:start w:val="1"/>
      <w:numFmt w:val="bullet"/>
      <w:lvlText w:val="•"/>
      <w:lvlJc w:val="left"/>
      <w:pPr>
        <w:tabs>
          <w:tab w:val="num" w:pos="720"/>
        </w:tabs>
        <w:ind w:left="720" w:hanging="360"/>
      </w:pPr>
      <w:rPr>
        <w:rFonts w:ascii="Calibri" w:hAnsi="Calibri" w:hint="default"/>
      </w:rPr>
    </w:lvl>
    <w:lvl w:ilvl="1" w:tplc="BBEA88E0" w:tentative="1">
      <w:start w:val="1"/>
      <w:numFmt w:val="bullet"/>
      <w:lvlText w:val="•"/>
      <w:lvlJc w:val="left"/>
      <w:pPr>
        <w:tabs>
          <w:tab w:val="num" w:pos="1440"/>
        </w:tabs>
        <w:ind w:left="1440" w:hanging="360"/>
      </w:pPr>
      <w:rPr>
        <w:rFonts w:ascii="Calibri" w:hAnsi="Calibri" w:hint="default"/>
      </w:rPr>
    </w:lvl>
    <w:lvl w:ilvl="2" w:tplc="7A2C7F10" w:tentative="1">
      <w:start w:val="1"/>
      <w:numFmt w:val="bullet"/>
      <w:lvlText w:val="•"/>
      <w:lvlJc w:val="left"/>
      <w:pPr>
        <w:tabs>
          <w:tab w:val="num" w:pos="2160"/>
        </w:tabs>
        <w:ind w:left="2160" w:hanging="360"/>
      </w:pPr>
      <w:rPr>
        <w:rFonts w:ascii="Calibri" w:hAnsi="Calibri" w:hint="default"/>
      </w:rPr>
    </w:lvl>
    <w:lvl w:ilvl="3" w:tplc="274025AA" w:tentative="1">
      <w:start w:val="1"/>
      <w:numFmt w:val="bullet"/>
      <w:lvlText w:val="•"/>
      <w:lvlJc w:val="left"/>
      <w:pPr>
        <w:tabs>
          <w:tab w:val="num" w:pos="2880"/>
        </w:tabs>
        <w:ind w:left="2880" w:hanging="360"/>
      </w:pPr>
      <w:rPr>
        <w:rFonts w:ascii="Calibri" w:hAnsi="Calibri" w:hint="default"/>
      </w:rPr>
    </w:lvl>
    <w:lvl w:ilvl="4" w:tplc="5E507C44" w:tentative="1">
      <w:start w:val="1"/>
      <w:numFmt w:val="bullet"/>
      <w:lvlText w:val="•"/>
      <w:lvlJc w:val="left"/>
      <w:pPr>
        <w:tabs>
          <w:tab w:val="num" w:pos="3600"/>
        </w:tabs>
        <w:ind w:left="3600" w:hanging="360"/>
      </w:pPr>
      <w:rPr>
        <w:rFonts w:ascii="Calibri" w:hAnsi="Calibri" w:hint="default"/>
      </w:rPr>
    </w:lvl>
    <w:lvl w:ilvl="5" w:tplc="ADCCF892" w:tentative="1">
      <w:start w:val="1"/>
      <w:numFmt w:val="bullet"/>
      <w:lvlText w:val="•"/>
      <w:lvlJc w:val="left"/>
      <w:pPr>
        <w:tabs>
          <w:tab w:val="num" w:pos="4320"/>
        </w:tabs>
        <w:ind w:left="4320" w:hanging="360"/>
      </w:pPr>
      <w:rPr>
        <w:rFonts w:ascii="Calibri" w:hAnsi="Calibri" w:hint="default"/>
      </w:rPr>
    </w:lvl>
    <w:lvl w:ilvl="6" w:tplc="7E4E0C84" w:tentative="1">
      <w:start w:val="1"/>
      <w:numFmt w:val="bullet"/>
      <w:lvlText w:val="•"/>
      <w:lvlJc w:val="left"/>
      <w:pPr>
        <w:tabs>
          <w:tab w:val="num" w:pos="5040"/>
        </w:tabs>
        <w:ind w:left="5040" w:hanging="360"/>
      </w:pPr>
      <w:rPr>
        <w:rFonts w:ascii="Calibri" w:hAnsi="Calibri" w:hint="default"/>
      </w:rPr>
    </w:lvl>
    <w:lvl w:ilvl="7" w:tplc="5F281446" w:tentative="1">
      <w:start w:val="1"/>
      <w:numFmt w:val="bullet"/>
      <w:lvlText w:val="•"/>
      <w:lvlJc w:val="left"/>
      <w:pPr>
        <w:tabs>
          <w:tab w:val="num" w:pos="5760"/>
        </w:tabs>
        <w:ind w:left="5760" w:hanging="360"/>
      </w:pPr>
      <w:rPr>
        <w:rFonts w:ascii="Calibri" w:hAnsi="Calibri" w:hint="default"/>
      </w:rPr>
    </w:lvl>
    <w:lvl w:ilvl="8" w:tplc="4A4CAD74"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D8246F8"/>
    <w:multiLevelType w:val="hybridMultilevel"/>
    <w:tmpl w:val="9BF0F62C"/>
    <w:lvl w:ilvl="0" w:tplc="C28865F0">
      <w:start w:val="1"/>
      <w:numFmt w:val="bullet"/>
      <w:lvlText w:val="•"/>
      <w:lvlJc w:val="left"/>
      <w:pPr>
        <w:tabs>
          <w:tab w:val="num" w:pos="720"/>
        </w:tabs>
        <w:ind w:left="720" w:hanging="360"/>
      </w:pPr>
      <w:rPr>
        <w:rFonts w:ascii="Calibri" w:hAnsi="Calibri" w:hint="default"/>
      </w:rPr>
    </w:lvl>
    <w:lvl w:ilvl="1" w:tplc="02805598" w:tentative="1">
      <w:start w:val="1"/>
      <w:numFmt w:val="bullet"/>
      <w:lvlText w:val="•"/>
      <w:lvlJc w:val="left"/>
      <w:pPr>
        <w:tabs>
          <w:tab w:val="num" w:pos="1440"/>
        </w:tabs>
        <w:ind w:left="1440" w:hanging="360"/>
      </w:pPr>
      <w:rPr>
        <w:rFonts w:ascii="Calibri" w:hAnsi="Calibri" w:hint="default"/>
      </w:rPr>
    </w:lvl>
    <w:lvl w:ilvl="2" w:tplc="18D04140" w:tentative="1">
      <w:start w:val="1"/>
      <w:numFmt w:val="bullet"/>
      <w:lvlText w:val="•"/>
      <w:lvlJc w:val="left"/>
      <w:pPr>
        <w:tabs>
          <w:tab w:val="num" w:pos="2160"/>
        </w:tabs>
        <w:ind w:left="2160" w:hanging="360"/>
      </w:pPr>
      <w:rPr>
        <w:rFonts w:ascii="Calibri" w:hAnsi="Calibri" w:hint="default"/>
      </w:rPr>
    </w:lvl>
    <w:lvl w:ilvl="3" w:tplc="86608E10" w:tentative="1">
      <w:start w:val="1"/>
      <w:numFmt w:val="bullet"/>
      <w:lvlText w:val="•"/>
      <w:lvlJc w:val="left"/>
      <w:pPr>
        <w:tabs>
          <w:tab w:val="num" w:pos="2880"/>
        </w:tabs>
        <w:ind w:left="2880" w:hanging="360"/>
      </w:pPr>
      <w:rPr>
        <w:rFonts w:ascii="Calibri" w:hAnsi="Calibri" w:hint="default"/>
      </w:rPr>
    </w:lvl>
    <w:lvl w:ilvl="4" w:tplc="6FBE5E6E" w:tentative="1">
      <w:start w:val="1"/>
      <w:numFmt w:val="bullet"/>
      <w:lvlText w:val="•"/>
      <w:lvlJc w:val="left"/>
      <w:pPr>
        <w:tabs>
          <w:tab w:val="num" w:pos="3600"/>
        </w:tabs>
        <w:ind w:left="3600" w:hanging="360"/>
      </w:pPr>
      <w:rPr>
        <w:rFonts w:ascii="Calibri" w:hAnsi="Calibri" w:hint="default"/>
      </w:rPr>
    </w:lvl>
    <w:lvl w:ilvl="5" w:tplc="08BC7AFA" w:tentative="1">
      <w:start w:val="1"/>
      <w:numFmt w:val="bullet"/>
      <w:lvlText w:val="•"/>
      <w:lvlJc w:val="left"/>
      <w:pPr>
        <w:tabs>
          <w:tab w:val="num" w:pos="4320"/>
        </w:tabs>
        <w:ind w:left="4320" w:hanging="360"/>
      </w:pPr>
      <w:rPr>
        <w:rFonts w:ascii="Calibri" w:hAnsi="Calibri" w:hint="default"/>
      </w:rPr>
    </w:lvl>
    <w:lvl w:ilvl="6" w:tplc="475ADD46" w:tentative="1">
      <w:start w:val="1"/>
      <w:numFmt w:val="bullet"/>
      <w:lvlText w:val="•"/>
      <w:lvlJc w:val="left"/>
      <w:pPr>
        <w:tabs>
          <w:tab w:val="num" w:pos="5040"/>
        </w:tabs>
        <w:ind w:left="5040" w:hanging="360"/>
      </w:pPr>
      <w:rPr>
        <w:rFonts w:ascii="Calibri" w:hAnsi="Calibri" w:hint="default"/>
      </w:rPr>
    </w:lvl>
    <w:lvl w:ilvl="7" w:tplc="409C1F16" w:tentative="1">
      <w:start w:val="1"/>
      <w:numFmt w:val="bullet"/>
      <w:lvlText w:val="•"/>
      <w:lvlJc w:val="left"/>
      <w:pPr>
        <w:tabs>
          <w:tab w:val="num" w:pos="5760"/>
        </w:tabs>
        <w:ind w:left="5760" w:hanging="360"/>
      </w:pPr>
      <w:rPr>
        <w:rFonts w:ascii="Calibri" w:hAnsi="Calibri" w:hint="default"/>
      </w:rPr>
    </w:lvl>
    <w:lvl w:ilvl="8" w:tplc="EE5AB868" w:tentative="1">
      <w:start w:val="1"/>
      <w:numFmt w:val="bullet"/>
      <w:lvlText w:val="•"/>
      <w:lvlJc w:val="left"/>
      <w:pPr>
        <w:tabs>
          <w:tab w:val="num" w:pos="6480"/>
        </w:tabs>
        <w:ind w:left="6480" w:hanging="360"/>
      </w:pPr>
      <w:rPr>
        <w:rFonts w:ascii="Calibri" w:hAnsi="Calibri" w:hint="default"/>
      </w:rPr>
    </w:lvl>
  </w:abstractNum>
  <w:num w:numId="1" w16cid:durableId="1423336311">
    <w:abstractNumId w:val="11"/>
  </w:num>
  <w:num w:numId="2" w16cid:durableId="303628767">
    <w:abstractNumId w:val="33"/>
  </w:num>
  <w:num w:numId="3" w16cid:durableId="1198931225">
    <w:abstractNumId w:val="32"/>
  </w:num>
  <w:num w:numId="4" w16cid:durableId="1095248460">
    <w:abstractNumId w:val="34"/>
  </w:num>
  <w:num w:numId="5" w16cid:durableId="1114398316">
    <w:abstractNumId w:val="26"/>
  </w:num>
  <w:num w:numId="6" w16cid:durableId="1660115829">
    <w:abstractNumId w:val="24"/>
  </w:num>
  <w:num w:numId="7" w16cid:durableId="2034257803">
    <w:abstractNumId w:val="37"/>
  </w:num>
  <w:num w:numId="8" w16cid:durableId="90977439">
    <w:abstractNumId w:val="3"/>
  </w:num>
  <w:num w:numId="9" w16cid:durableId="338239841">
    <w:abstractNumId w:val="21"/>
  </w:num>
  <w:num w:numId="10" w16cid:durableId="1228566260">
    <w:abstractNumId w:val="25"/>
  </w:num>
  <w:num w:numId="11" w16cid:durableId="423109242">
    <w:abstractNumId w:val="42"/>
  </w:num>
  <w:num w:numId="12" w16cid:durableId="1638492088">
    <w:abstractNumId w:val="43"/>
  </w:num>
  <w:num w:numId="13" w16cid:durableId="413665776">
    <w:abstractNumId w:val="2"/>
  </w:num>
  <w:num w:numId="14" w16cid:durableId="2097435789">
    <w:abstractNumId w:val="27"/>
  </w:num>
  <w:num w:numId="15" w16cid:durableId="1599364822">
    <w:abstractNumId w:val="0"/>
  </w:num>
  <w:num w:numId="16" w16cid:durableId="364983299">
    <w:abstractNumId w:val="7"/>
  </w:num>
  <w:num w:numId="17" w16cid:durableId="1821456153">
    <w:abstractNumId w:val="29"/>
  </w:num>
  <w:num w:numId="18" w16cid:durableId="778139526">
    <w:abstractNumId w:val="17"/>
  </w:num>
  <w:num w:numId="19" w16cid:durableId="361783617">
    <w:abstractNumId w:val="38"/>
  </w:num>
  <w:num w:numId="20" w16cid:durableId="1063260561">
    <w:abstractNumId w:val="20"/>
  </w:num>
  <w:num w:numId="21" w16cid:durableId="1409963909">
    <w:abstractNumId w:val="8"/>
  </w:num>
  <w:num w:numId="22" w16cid:durableId="269973968">
    <w:abstractNumId w:val="40"/>
  </w:num>
  <w:num w:numId="23" w16cid:durableId="71128258">
    <w:abstractNumId w:val="13"/>
  </w:num>
  <w:num w:numId="24" w16cid:durableId="977608476">
    <w:abstractNumId w:val="28"/>
  </w:num>
  <w:num w:numId="25" w16cid:durableId="84960370">
    <w:abstractNumId w:val="18"/>
  </w:num>
  <w:num w:numId="26" w16cid:durableId="1697384862">
    <w:abstractNumId w:val="19"/>
  </w:num>
  <w:num w:numId="27" w16cid:durableId="2029478664">
    <w:abstractNumId w:val="23"/>
  </w:num>
  <w:num w:numId="28" w16cid:durableId="1563559163">
    <w:abstractNumId w:val="6"/>
  </w:num>
  <w:num w:numId="29" w16cid:durableId="1755123540">
    <w:abstractNumId w:val="36"/>
  </w:num>
  <w:num w:numId="30" w16cid:durableId="1089081453">
    <w:abstractNumId w:val="15"/>
  </w:num>
  <w:num w:numId="31" w16cid:durableId="241912435">
    <w:abstractNumId w:val="39"/>
  </w:num>
  <w:num w:numId="32" w16cid:durableId="338504280">
    <w:abstractNumId w:val="16"/>
  </w:num>
  <w:num w:numId="33" w16cid:durableId="707293882">
    <w:abstractNumId w:val="31"/>
  </w:num>
  <w:num w:numId="34" w16cid:durableId="343441053">
    <w:abstractNumId w:val="41"/>
  </w:num>
  <w:num w:numId="35" w16cid:durableId="1884974842">
    <w:abstractNumId w:val="12"/>
  </w:num>
  <w:num w:numId="36" w16cid:durableId="1854568274">
    <w:abstractNumId w:val="35"/>
  </w:num>
  <w:num w:numId="37" w16cid:durableId="516845925">
    <w:abstractNumId w:val="1"/>
  </w:num>
  <w:num w:numId="38" w16cid:durableId="221915314">
    <w:abstractNumId w:val="30"/>
  </w:num>
  <w:num w:numId="39" w16cid:durableId="549459793">
    <w:abstractNumId w:val="5"/>
  </w:num>
  <w:num w:numId="40" w16cid:durableId="812257991">
    <w:abstractNumId w:val="4"/>
  </w:num>
  <w:num w:numId="41" w16cid:durableId="363018592">
    <w:abstractNumId w:val="22"/>
  </w:num>
  <w:num w:numId="42" w16cid:durableId="634289240">
    <w:abstractNumId w:val="10"/>
  </w:num>
  <w:num w:numId="43" w16cid:durableId="665519979">
    <w:abstractNumId w:val="14"/>
  </w:num>
  <w:num w:numId="44" w16cid:durableId="48925026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4D47"/>
    <w:rsid w:val="00005BCB"/>
    <w:rsid w:val="00007890"/>
    <w:rsid w:val="00007AD5"/>
    <w:rsid w:val="000138F4"/>
    <w:rsid w:val="00013EBD"/>
    <w:rsid w:val="00015B40"/>
    <w:rsid w:val="00015D51"/>
    <w:rsid w:val="000162AB"/>
    <w:rsid w:val="0001643F"/>
    <w:rsid w:val="00017FFC"/>
    <w:rsid w:val="00020380"/>
    <w:rsid w:val="00025B36"/>
    <w:rsid w:val="0002676F"/>
    <w:rsid w:val="00027BE2"/>
    <w:rsid w:val="00033138"/>
    <w:rsid w:val="000334EC"/>
    <w:rsid w:val="00033664"/>
    <w:rsid w:val="00035240"/>
    <w:rsid w:val="000364B2"/>
    <w:rsid w:val="000375AD"/>
    <w:rsid w:val="00040D01"/>
    <w:rsid w:val="00040E4E"/>
    <w:rsid w:val="0004158E"/>
    <w:rsid w:val="00042B5B"/>
    <w:rsid w:val="000437C9"/>
    <w:rsid w:val="00043C2E"/>
    <w:rsid w:val="00047808"/>
    <w:rsid w:val="00047DC7"/>
    <w:rsid w:val="00051094"/>
    <w:rsid w:val="0005158B"/>
    <w:rsid w:val="00054AF8"/>
    <w:rsid w:val="00061F92"/>
    <w:rsid w:val="00062035"/>
    <w:rsid w:val="00062075"/>
    <w:rsid w:val="000621C3"/>
    <w:rsid w:val="000642A3"/>
    <w:rsid w:val="00065713"/>
    <w:rsid w:val="00065A89"/>
    <w:rsid w:val="00066BD8"/>
    <w:rsid w:val="0006737B"/>
    <w:rsid w:val="00071BBF"/>
    <w:rsid w:val="00073886"/>
    <w:rsid w:val="00074650"/>
    <w:rsid w:val="00074B97"/>
    <w:rsid w:val="00074E5A"/>
    <w:rsid w:val="00075F42"/>
    <w:rsid w:val="00076EEF"/>
    <w:rsid w:val="000801BD"/>
    <w:rsid w:val="000808E1"/>
    <w:rsid w:val="000815C6"/>
    <w:rsid w:val="00082290"/>
    <w:rsid w:val="0008342E"/>
    <w:rsid w:val="00083B89"/>
    <w:rsid w:val="00084038"/>
    <w:rsid w:val="000850A0"/>
    <w:rsid w:val="0008656D"/>
    <w:rsid w:val="000869FD"/>
    <w:rsid w:val="00090E6B"/>
    <w:rsid w:val="00091501"/>
    <w:rsid w:val="00091BA2"/>
    <w:rsid w:val="000933D5"/>
    <w:rsid w:val="00093580"/>
    <w:rsid w:val="000956D7"/>
    <w:rsid w:val="00095BF2"/>
    <w:rsid w:val="000963D9"/>
    <w:rsid w:val="000A1917"/>
    <w:rsid w:val="000A32B2"/>
    <w:rsid w:val="000A3E1C"/>
    <w:rsid w:val="000A40B1"/>
    <w:rsid w:val="000A5360"/>
    <w:rsid w:val="000A5524"/>
    <w:rsid w:val="000A768E"/>
    <w:rsid w:val="000B34F2"/>
    <w:rsid w:val="000B3A4A"/>
    <w:rsid w:val="000B402F"/>
    <w:rsid w:val="000B7A22"/>
    <w:rsid w:val="000C1AC9"/>
    <w:rsid w:val="000C2D9F"/>
    <w:rsid w:val="000C46CB"/>
    <w:rsid w:val="000D006C"/>
    <w:rsid w:val="000D085E"/>
    <w:rsid w:val="000D0B6D"/>
    <w:rsid w:val="000D2D10"/>
    <w:rsid w:val="000D5FB1"/>
    <w:rsid w:val="000D6E8C"/>
    <w:rsid w:val="000D7B64"/>
    <w:rsid w:val="000E0AEE"/>
    <w:rsid w:val="000E37FD"/>
    <w:rsid w:val="000E453D"/>
    <w:rsid w:val="000E68DF"/>
    <w:rsid w:val="000E711F"/>
    <w:rsid w:val="000E7FA1"/>
    <w:rsid w:val="000F10F4"/>
    <w:rsid w:val="000F1FF6"/>
    <w:rsid w:val="000F2144"/>
    <w:rsid w:val="000F2276"/>
    <w:rsid w:val="000F2F87"/>
    <w:rsid w:val="000F5AF7"/>
    <w:rsid w:val="000F646B"/>
    <w:rsid w:val="000F6AE7"/>
    <w:rsid w:val="001013D5"/>
    <w:rsid w:val="00102046"/>
    <w:rsid w:val="0010343A"/>
    <w:rsid w:val="00103588"/>
    <w:rsid w:val="00103850"/>
    <w:rsid w:val="0010516E"/>
    <w:rsid w:val="00106232"/>
    <w:rsid w:val="00107141"/>
    <w:rsid w:val="00107866"/>
    <w:rsid w:val="00107B32"/>
    <w:rsid w:val="00111B5F"/>
    <w:rsid w:val="00112338"/>
    <w:rsid w:val="00112697"/>
    <w:rsid w:val="0011318F"/>
    <w:rsid w:val="00117DDA"/>
    <w:rsid w:val="001208B3"/>
    <w:rsid w:val="0012097D"/>
    <w:rsid w:val="00120F6A"/>
    <w:rsid w:val="001210F4"/>
    <w:rsid w:val="00122291"/>
    <w:rsid w:val="00122F94"/>
    <w:rsid w:val="001230AF"/>
    <w:rsid w:val="001248A9"/>
    <w:rsid w:val="001259D5"/>
    <w:rsid w:val="001278CC"/>
    <w:rsid w:val="00131EE6"/>
    <w:rsid w:val="001327B7"/>
    <w:rsid w:val="0013285A"/>
    <w:rsid w:val="00136C03"/>
    <w:rsid w:val="00136FAE"/>
    <w:rsid w:val="00137550"/>
    <w:rsid w:val="001406A9"/>
    <w:rsid w:val="0014071D"/>
    <w:rsid w:val="00141150"/>
    <w:rsid w:val="001416CB"/>
    <w:rsid w:val="00142935"/>
    <w:rsid w:val="00142EB3"/>
    <w:rsid w:val="001451D9"/>
    <w:rsid w:val="00147275"/>
    <w:rsid w:val="00151D2D"/>
    <w:rsid w:val="00151FA4"/>
    <w:rsid w:val="001529D6"/>
    <w:rsid w:val="00153CE7"/>
    <w:rsid w:val="00153F59"/>
    <w:rsid w:val="001544DB"/>
    <w:rsid w:val="00154E06"/>
    <w:rsid w:val="00155122"/>
    <w:rsid w:val="0015524D"/>
    <w:rsid w:val="00155DF1"/>
    <w:rsid w:val="00156E75"/>
    <w:rsid w:val="00157072"/>
    <w:rsid w:val="00162535"/>
    <w:rsid w:val="00164D55"/>
    <w:rsid w:val="001655BA"/>
    <w:rsid w:val="00167768"/>
    <w:rsid w:val="00167BC9"/>
    <w:rsid w:val="00171585"/>
    <w:rsid w:val="001725C2"/>
    <w:rsid w:val="001739F2"/>
    <w:rsid w:val="0017626C"/>
    <w:rsid w:val="00176543"/>
    <w:rsid w:val="00176AC8"/>
    <w:rsid w:val="00176B3A"/>
    <w:rsid w:val="0018089B"/>
    <w:rsid w:val="00181A0A"/>
    <w:rsid w:val="00181F4F"/>
    <w:rsid w:val="00182495"/>
    <w:rsid w:val="00183BAE"/>
    <w:rsid w:val="00184304"/>
    <w:rsid w:val="001858E6"/>
    <w:rsid w:val="001858EC"/>
    <w:rsid w:val="00185939"/>
    <w:rsid w:val="00185E9E"/>
    <w:rsid w:val="001871F4"/>
    <w:rsid w:val="00187309"/>
    <w:rsid w:val="00190D31"/>
    <w:rsid w:val="00190FE7"/>
    <w:rsid w:val="00191ECC"/>
    <w:rsid w:val="00192301"/>
    <w:rsid w:val="0019753E"/>
    <w:rsid w:val="001A065E"/>
    <w:rsid w:val="001A0855"/>
    <w:rsid w:val="001A1096"/>
    <w:rsid w:val="001A170E"/>
    <w:rsid w:val="001A1EA0"/>
    <w:rsid w:val="001A2440"/>
    <w:rsid w:val="001A29FA"/>
    <w:rsid w:val="001A377B"/>
    <w:rsid w:val="001A5C9E"/>
    <w:rsid w:val="001B2C63"/>
    <w:rsid w:val="001B6AE7"/>
    <w:rsid w:val="001B6B24"/>
    <w:rsid w:val="001C0F49"/>
    <w:rsid w:val="001C2B89"/>
    <w:rsid w:val="001C68E0"/>
    <w:rsid w:val="001C6D0E"/>
    <w:rsid w:val="001C79A4"/>
    <w:rsid w:val="001C7E48"/>
    <w:rsid w:val="001D4122"/>
    <w:rsid w:val="001D600E"/>
    <w:rsid w:val="001D7372"/>
    <w:rsid w:val="001E454A"/>
    <w:rsid w:val="001E5725"/>
    <w:rsid w:val="001E5BC4"/>
    <w:rsid w:val="001E5ECC"/>
    <w:rsid w:val="001F07B0"/>
    <w:rsid w:val="001F38CF"/>
    <w:rsid w:val="001F3F17"/>
    <w:rsid w:val="001F5BC5"/>
    <w:rsid w:val="001F5E6B"/>
    <w:rsid w:val="001F6B5F"/>
    <w:rsid w:val="00200F17"/>
    <w:rsid w:val="002020F3"/>
    <w:rsid w:val="00203589"/>
    <w:rsid w:val="002036E7"/>
    <w:rsid w:val="0020736E"/>
    <w:rsid w:val="00210E98"/>
    <w:rsid w:val="00211B83"/>
    <w:rsid w:val="00212C2E"/>
    <w:rsid w:val="00212FBE"/>
    <w:rsid w:val="00213F67"/>
    <w:rsid w:val="002154D0"/>
    <w:rsid w:val="00216817"/>
    <w:rsid w:val="00220C22"/>
    <w:rsid w:val="00220E7A"/>
    <w:rsid w:val="00221CEF"/>
    <w:rsid w:val="00222A1B"/>
    <w:rsid w:val="00223540"/>
    <w:rsid w:val="00224DFF"/>
    <w:rsid w:val="00226F71"/>
    <w:rsid w:val="002276F3"/>
    <w:rsid w:val="00232E3A"/>
    <w:rsid w:val="00233146"/>
    <w:rsid w:val="00235CD7"/>
    <w:rsid w:val="00237DB8"/>
    <w:rsid w:val="00240741"/>
    <w:rsid w:val="00243156"/>
    <w:rsid w:val="00243FCA"/>
    <w:rsid w:val="00244240"/>
    <w:rsid w:val="00244854"/>
    <w:rsid w:val="00246914"/>
    <w:rsid w:val="00246964"/>
    <w:rsid w:val="0024709D"/>
    <w:rsid w:val="00252489"/>
    <w:rsid w:val="00252C90"/>
    <w:rsid w:val="00255356"/>
    <w:rsid w:val="00257060"/>
    <w:rsid w:val="00257952"/>
    <w:rsid w:val="00257B3F"/>
    <w:rsid w:val="00260776"/>
    <w:rsid w:val="0026095C"/>
    <w:rsid w:val="00266AF2"/>
    <w:rsid w:val="0027000A"/>
    <w:rsid w:val="002725EF"/>
    <w:rsid w:val="002730E5"/>
    <w:rsid w:val="00273BE2"/>
    <w:rsid w:val="00276FB4"/>
    <w:rsid w:val="00277574"/>
    <w:rsid w:val="00280308"/>
    <w:rsid w:val="00281BE2"/>
    <w:rsid w:val="0028240A"/>
    <w:rsid w:val="0028269C"/>
    <w:rsid w:val="002827B3"/>
    <w:rsid w:val="00284312"/>
    <w:rsid w:val="00284362"/>
    <w:rsid w:val="0028529A"/>
    <w:rsid w:val="00285962"/>
    <w:rsid w:val="00286510"/>
    <w:rsid w:val="0029052F"/>
    <w:rsid w:val="00291D0D"/>
    <w:rsid w:val="00292387"/>
    <w:rsid w:val="0029355A"/>
    <w:rsid w:val="00293EC6"/>
    <w:rsid w:val="00294824"/>
    <w:rsid w:val="0029580E"/>
    <w:rsid w:val="0029594C"/>
    <w:rsid w:val="002966B6"/>
    <w:rsid w:val="00297398"/>
    <w:rsid w:val="002A1950"/>
    <w:rsid w:val="002A49E7"/>
    <w:rsid w:val="002A603E"/>
    <w:rsid w:val="002A7CD3"/>
    <w:rsid w:val="002B06F7"/>
    <w:rsid w:val="002B3092"/>
    <w:rsid w:val="002B34EB"/>
    <w:rsid w:val="002B362F"/>
    <w:rsid w:val="002B3732"/>
    <w:rsid w:val="002B38CC"/>
    <w:rsid w:val="002B3FAB"/>
    <w:rsid w:val="002B4848"/>
    <w:rsid w:val="002B50C2"/>
    <w:rsid w:val="002B6A0A"/>
    <w:rsid w:val="002C078C"/>
    <w:rsid w:val="002C11ED"/>
    <w:rsid w:val="002C210C"/>
    <w:rsid w:val="002C2270"/>
    <w:rsid w:val="002C3644"/>
    <w:rsid w:val="002C371A"/>
    <w:rsid w:val="002C3D27"/>
    <w:rsid w:val="002C4AC9"/>
    <w:rsid w:val="002C4B30"/>
    <w:rsid w:val="002C5247"/>
    <w:rsid w:val="002C6369"/>
    <w:rsid w:val="002D0E07"/>
    <w:rsid w:val="002D1183"/>
    <w:rsid w:val="002D2C2F"/>
    <w:rsid w:val="002D5B59"/>
    <w:rsid w:val="002D5E90"/>
    <w:rsid w:val="002D7F5E"/>
    <w:rsid w:val="002E11B4"/>
    <w:rsid w:val="002E1A8A"/>
    <w:rsid w:val="002E41E2"/>
    <w:rsid w:val="002E5F53"/>
    <w:rsid w:val="002E62CA"/>
    <w:rsid w:val="002E63BB"/>
    <w:rsid w:val="002E6CF8"/>
    <w:rsid w:val="002E7B4F"/>
    <w:rsid w:val="002F05DD"/>
    <w:rsid w:val="002F0D60"/>
    <w:rsid w:val="002F1618"/>
    <w:rsid w:val="002F1B03"/>
    <w:rsid w:val="002F3F5E"/>
    <w:rsid w:val="002F4233"/>
    <w:rsid w:val="002F7F6B"/>
    <w:rsid w:val="0030083F"/>
    <w:rsid w:val="0030090A"/>
    <w:rsid w:val="00301531"/>
    <w:rsid w:val="003028D0"/>
    <w:rsid w:val="003030DF"/>
    <w:rsid w:val="003045F3"/>
    <w:rsid w:val="00304969"/>
    <w:rsid w:val="00305187"/>
    <w:rsid w:val="00306D86"/>
    <w:rsid w:val="0031228E"/>
    <w:rsid w:val="003142F9"/>
    <w:rsid w:val="003167ED"/>
    <w:rsid w:val="003176B5"/>
    <w:rsid w:val="00317C52"/>
    <w:rsid w:val="003205A5"/>
    <w:rsid w:val="00321664"/>
    <w:rsid w:val="0032245F"/>
    <w:rsid w:val="003229CB"/>
    <w:rsid w:val="00322CDA"/>
    <w:rsid w:val="003238E3"/>
    <w:rsid w:val="00323AE1"/>
    <w:rsid w:val="00327492"/>
    <w:rsid w:val="0033071E"/>
    <w:rsid w:val="00330CEC"/>
    <w:rsid w:val="00331491"/>
    <w:rsid w:val="00331EFB"/>
    <w:rsid w:val="003326FE"/>
    <w:rsid w:val="003338C8"/>
    <w:rsid w:val="00333E67"/>
    <w:rsid w:val="003358B5"/>
    <w:rsid w:val="0033595C"/>
    <w:rsid w:val="003368B3"/>
    <w:rsid w:val="0033693C"/>
    <w:rsid w:val="00336B99"/>
    <w:rsid w:val="00336FC3"/>
    <w:rsid w:val="00340384"/>
    <w:rsid w:val="00340591"/>
    <w:rsid w:val="00344DDD"/>
    <w:rsid w:val="00345436"/>
    <w:rsid w:val="00350707"/>
    <w:rsid w:val="00351724"/>
    <w:rsid w:val="003523CA"/>
    <w:rsid w:val="003524E6"/>
    <w:rsid w:val="00352F8F"/>
    <w:rsid w:val="003544A3"/>
    <w:rsid w:val="0035538E"/>
    <w:rsid w:val="003556EC"/>
    <w:rsid w:val="003558DD"/>
    <w:rsid w:val="0035774B"/>
    <w:rsid w:val="003600CD"/>
    <w:rsid w:val="0036145D"/>
    <w:rsid w:val="00364E0B"/>
    <w:rsid w:val="0036501E"/>
    <w:rsid w:val="003650C3"/>
    <w:rsid w:val="00365D1F"/>
    <w:rsid w:val="003701FE"/>
    <w:rsid w:val="0037171B"/>
    <w:rsid w:val="0037232E"/>
    <w:rsid w:val="00372BC9"/>
    <w:rsid w:val="0037332B"/>
    <w:rsid w:val="00373C27"/>
    <w:rsid w:val="003761E9"/>
    <w:rsid w:val="0037748C"/>
    <w:rsid w:val="003838D4"/>
    <w:rsid w:val="0038605C"/>
    <w:rsid w:val="00386064"/>
    <w:rsid w:val="00386DF3"/>
    <w:rsid w:val="003901E9"/>
    <w:rsid w:val="00390227"/>
    <w:rsid w:val="00390348"/>
    <w:rsid w:val="003910D7"/>
    <w:rsid w:val="00391118"/>
    <w:rsid w:val="00391E0B"/>
    <w:rsid w:val="00392C77"/>
    <w:rsid w:val="00393212"/>
    <w:rsid w:val="00393778"/>
    <w:rsid w:val="00396485"/>
    <w:rsid w:val="003967B2"/>
    <w:rsid w:val="00397010"/>
    <w:rsid w:val="00397405"/>
    <w:rsid w:val="003A0ED9"/>
    <w:rsid w:val="003A2FFE"/>
    <w:rsid w:val="003A3AE5"/>
    <w:rsid w:val="003A3E23"/>
    <w:rsid w:val="003A449D"/>
    <w:rsid w:val="003A6E94"/>
    <w:rsid w:val="003B3054"/>
    <w:rsid w:val="003B32CA"/>
    <w:rsid w:val="003B4622"/>
    <w:rsid w:val="003B57AA"/>
    <w:rsid w:val="003B5906"/>
    <w:rsid w:val="003B6B0E"/>
    <w:rsid w:val="003B7AA4"/>
    <w:rsid w:val="003C07BB"/>
    <w:rsid w:val="003C155F"/>
    <w:rsid w:val="003C2C66"/>
    <w:rsid w:val="003C342F"/>
    <w:rsid w:val="003C47A2"/>
    <w:rsid w:val="003C601D"/>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E7576"/>
    <w:rsid w:val="003F0B29"/>
    <w:rsid w:val="003F19EA"/>
    <w:rsid w:val="003F1F6F"/>
    <w:rsid w:val="003F2BFB"/>
    <w:rsid w:val="003F2DAB"/>
    <w:rsid w:val="003F3658"/>
    <w:rsid w:val="003F4AEC"/>
    <w:rsid w:val="00400AE8"/>
    <w:rsid w:val="00403F0F"/>
    <w:rsid w:val="004042A5"/>
    <w:rsid w:val="0040594A"/>
    <w:rsid w:val="00406162"/>
    <w:rsid w:val="00410828"/>
    <w:rsid w:val="00415BA5"/>
    <w:rsid w:val="00416BC1"/>
    <w:rsid w:val="0042272E"/>
    <w:rsid w:val="004242A1"/>
    <w:rsid w:val="0042431D"/>
    <w:rsid w:val="00424C1A"/>
    <w:rsid w:val="00426F86"/>
    <w:rsid w:val="004270F4"/>
    <w:rsid w:val="0042742E"/>
    <w:rsid w:val="0043120E"/>
    <w:rsid w:val="0043205D"/>
    <w:rsid w:val="004340E2"/>
    <w:rsid w:val="00436C3B"/>
    <w:rsid w:val="004408A6"/>
    <w:rsid w:val="00441DDF"/>
    <w:rsid w:val="00444DDB"/>
    <w:rsid w:val="00447819"/>
    <w:rsid w:val="0045257B"/>
    <w:rsid w:val="00452D6A"/>
    <w:rsid w:val="00456035"/>
    <w:rsid w:val="00457234"/>
    <w:rsid w:val="00460F58"/>
    <w:rsid w:val="004610FF"/>
    <w:rsid w:val="00462248"/>
    <w:rsid w:val="0046288D"/>
    <w:rsid w:val="004644D4"/>
    <w:rsid w:val="004658DB"/>
    <w:rsid w:val="004666F8"/>
    <w:rsid w:val="00467467"/>
    <w:rsid w:val="004675E1"/>
    <w:rsid w:val="004705D6"/>
    <w:rsid w:val="00470BC2"/>
    <w:rsid w:val="00471719"/>
    <w:rsid w:val="004729C3"/>
    <w:rsid w:val="00474F59"/>
    <w:rsid w:val="00477395"/>
    <w:rsid w:val="004774B2"/>
    <w:rsid w:val="00477F21"/>
    <w:rsid w:val="00481803"/>
    <w:rsid w:val="004822B6"/>
    <w:rsid w:val="00482735"/>
    <w:rsid w:val="00483869"/>
    <w:rsid w:val="00483A5B"/>
    <w:rsid w:val="00484EDD"/>
    <w:rsid w:val="00486003"/>
    <w:rsid w:val="004877F5"/>
    <w:rsid w:val="00487F83"/>
    <w:rsid w:val="004902A4"/>
    <w:rsid w:val="00490409"/>
    <w:rsid w:val="00490A8D"/>
    <w:rsid w:val="004973E2"/>
    <w:rsid w:val="004A1EFC"/>
    <w:rsid w:val="004A2F3D"/>
    <w:rsid w:val="004A3205"/>
    <w:rsid w:val="004A532F"/>
    <w:rsid w:val="004A70DD"/>
    <w:rsid w:val="004A768B"/>
    <w:rsid w:val="004B3034"/>
    <w:rsid w:val="004C0074"/>
    <w:rsid w:val="004C302E"/>
    <w:rsid w:val="004C69C7"/>
    <w:rsid w:val="004C783C"/>
    <w:rsid w:val="004C7B50"/>
    <w:rsid w:val="004D1014"/>
    <w:rsid w:val="004D3F88"/>
    <w:rsid w:val="004D6FDD"/>
    <w:rsid w:val="004D7B13"/>
    <w:rsid w:val="004D7D54"/>
    <w:rsid w:val="004D7EBF"/>
    <w:rsid w:val="004D7FD0"/>
    <w:rsid w:val="004E04F4"/>
    <w:rsid w:val="004E1BA7"/>
    <w:rsid w:val="004E21CE"/>
    <w:rsid w:val="004E24F2"/>
    <w:rsid w:val="004E2A6A"/>
    <w:rsid w:val="004E2BE4"/>
    <w:rsid w:val="004E2D35"/>
    <w:rsid w:val="004E2E6D"/>
    <w:rsid w:val="004E3984"/>
    <w:rsid w:val="004E3C5D"/>
    <w:rsid w:val="004E451D"/>
    <w:rsid w:val="004F12B2"/>
    <w:rsid w:val="004F1CCC"/>
    <w:rsid w:val="004F2D2C"/>
    <w:rsid w:val="004F2EF5"/>
    <w:rsid w:val="004F43EC"/>
    <w:rsid w:val="004F6860"/>
    <w:rsid w:val="004F7057"/>
    <w:rsid w:val="004F718C"/>
    <w:rsid w:val="005015AE"/>
    <w:rsid w:val="00502C78"/>
    <w:rsid w:val="00502DF6"/>
    <w:rsid w:val="00502F63"/>
    <w:rsid w:val="00505484"/>
    <w:rsid w:val="00507386"/>
    <w:rsid w:val="00507B8F"/>
    <w:rsid w:val="0051048F"/>
    <w:rsid w:val="00511AAC"/>
    <w:rsid w:val="005129BB"/>
    <w:rsid w:val="00513374"/>
    <w:rsid w:val="00513865"/>
    <w:rsid w:val="005142FD"/>
    <w:rsid w:val="0051580C"/>
    <w:rsid w:val="0051654D"/>
    <w:rsid w:val="00516C84"/>
    <w:rsid w:val="00516DC2"/>
    <w:rsid w:val="0051715F"/>
    <w:rsid w:val="00517FD5"/>
    <w:rsid w:val="00520351"/>
    <w:rsid w:val="005207B0"/>
    <w:rsid w:val="00523A31"/>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4B4"/>
    <w:rsid w:val="005438FD"/>
    <w:rsid w:val="00544BA7"/>
    <w:rsid w:val="0054641F"/>
    <w:rsid w:val="005473A5"/>
    <w:rsid w:val="0054778A"/>
    <w:rsid w:val="00547CF6"/>
    <w:rsid w:val="00550F07"/>
    <w:rsid w:val="005518F4"/>
    <w:rsid w:val="00551F59"/>
    <w:rsid w:val="00552B23"/>
    <w:rsid w:val="005531D6"/>
    <w:rsid w:val="0055365B"/>
    <w:rsid w:val="005545AC"/>
    <w:rsid w:val="00554681"/>
    <w:rsid w:val="005548DA"/>
    <w:rsid w:val="00554A83"/>
    <w:rsid w:val="00555275"/>
    <w:rsid w:val="00557016"/>
    <w:rsid w:val="005572B1"/>
    <w:rsid w:val="00561E34"/>
    <w:rsid w:val="00563693"/>
    <w:rsid w:val="00563B9B"/>
    <w:rsid w:val="005642EF"/>
    <w:rsid w:val="00564E33"/>
    <w:rsid w:val="00565C0E"/>
    <w:rsid w:val="005663F7"/>
    <w:rsid w:val="00572E2D"/>
    <w:rsid w:val="00573377"/>
    <w:rsid w:val="00574755"/>
    <w:rsid w:val="00574CBF"/>
    <w:rsid w:val="005767AE"/>
    <w:rsid w:val="00576CB1"/>
    <w:rsid w:val="00577057"/>
    <w:rsid w:val="0058050B"/>
    <w:rsid w:val="00584F55"/>
    <w:rsid w:val="005851C0"/>
    <w:rsid w:val="00586DCD"/>
    <w:rsid w:val="00591B23"/>
    <w:rsid w:val="005956AF"/>
    <w:rsid w:val="00597CC5"/>
    <w:rsid w:val="005A13EE"/>
    <w:rsid w:val="005A16A2"/>
    <w:rsid w:val="005A22C1"/>
    <w:rsid w:val="005A2EB6"/>
    <w:rsid w:val="005A31EA"/>
    <w:rsid w:val="005A327F"/>
    <w:rsid w:val="005A48E2"/>
    <w:rsid w:val="005A5397"/>
    <w:rsid w:val="005A5D07"/>
    <w:rsid w:val="005A69E7"/>
    <w:rsid w:val="005A7835"/>
    <w:rsid w:val="005B104E"/>
    <w:rsid w:val="005B2925"/>
    <w:rsid w:val="005B2ED6"/>
    <w:rsid w:val="005B54BB"/>
    <w:rsid w:val="005B5A27"/>
    <w:rsid w:val="005B7755"/>
    <w:rsid w:val="005B7FD7"/>
    <w:rsid w:val="005C09B8"/>
    <w:rsid w:val="005C22E4"/>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D8F"/>
    <w:rsid w:val="005E70AA"/>
    <w:rsid w:val="005E7CAA"/>
    <w:rsid w:val="005F1939"/>
    <w:rsid w:val="005F2370"/>
    <w:rsid w:val="005F2F8F"/>
    <w:rsid w:val="005F300C"/>
    <w:rsid w:val="005F3215"/>
    <w:rsid w:val="005F61B2"/>
    <w:rsid w:val="0060187E"/>
    <w:rsid w:val="00602862"/>
    <w:rsid w:val="00605C48"/>
    <w:rsid w:val="006071A0"/>
    <w:rsid w:val="006100D1"/>
    <w:rsid w:val="00611097"/>
    <w:rsid w:val="00611370"/>
    <w:rsid w:val="00611E91"/>
    <w:rsid w:val="006204A0"/>
    <w:rsid w:val="00620600"/>
    <w:rsid w:val="00620807"/>
    <w:rsid w:val="00620AAE"/>
    <w:rsid w:val="006221A0"/>
    <w:rsid w:val="0062246F"/>
    <w:rsid w:val="00622A68"/>
    <w:rsid w:val="00624202"/>
    <w:rsid w:val="006278C3"/>
    <w:rsid w:val="00631AE8"/>
    <w:rsid w:val="00632303"/>
    <w:rsid w:val="0063327E"/>
    <w:rsid w:val="00634848"/>
    <w:rsid w:val="006359F2"/>
    <w:rsid w:val="006410CE"/>
    <w:rsid w:val="006436CD"/>
    <w:rsid w:val="00644610"/>
    <w:rsid w:val="00644D3D"/>
    <w:rsid w:val="00644DDD"/>
    <w:rsid w:val="00644E51"/>
    <w:rsid w:val="006460DE"/>
    <w:rsid w:val="0064642F"/>
    <w:rsid w:val="0064678B"/>
    <w:rsid w:val="006473BD"/>
    <w:rsid w:val="00647455"/>
    <w:rsid w:val="00647E62"/>
    <w:rsid w:val="00650319"/>
    <w:rsid w:val="0065527C"/>
    <w:rsid w:val="00655FDD"/>
    <w:rsid w:val="00662054"/>
    <w:rsid w:val="00664B3C"/>
    <w:rsid w:val="00665F03"/>
    <w:rsid w:val="00666650"/>
    <w:rsid w:val="00667520"/>
    <w:rsid w:val="00672FE6"/>
    <w:rsid w:val="00672FF8"/>
    <w:rsid w:val="006735C4"/>
    <w:rsid w:val="00673988"/>
    <w:rsid w:val="00676638"/>
    <w:rsid w:val="00677A58"/>
    <w:rsid w:val="00683012"/>
    <w:rsid w:val="00684615"/>
    <w:rsid w:val="00684DE8"/>
    <w:rsid w:val="00684FA0"/>
    <w:rsid w:val="006865E4"/>
    <w:rsid w:val="006871D4"/>
    <w:rsid w:val="00687B55"/>
    <w:rsid w:val="00687C8B"/>
    <w:rsid w:val="00690EFF"/>
    <w:rsid w:val="00691001"/>
    <w:rsid w:val="0069438F"/>
    <w:rsid w:val="00695A39"/>
    <w:rsid w:val="00695B2C"/>
    <w:rsid w:val="00696181"/>
    <w:rsid w:val="00696732"/>
    <w:rsid w:val="00696EB3"/>
    <w:rsid w:val="00697D4F"/>
    <w:rsid w:val="006A0C60"/>
    <w:rsid w:val="006A10B1"/>
    <w:rsid w:val="006A15C7"/>
    <w:rsid w:val="006A16F5"/>
    <w:rsid w:val="006A2D82"/>
    <w:rsid w:val="006A317A"/>
    <w:rsid w:val="006A7E50"/>
    <w:rsid w:val="006B1073"/>
    <w:rsid w:val="006B3BD5"/>
    <w:rsid w:val="006B4C66"/>
    <w:rsid w:val="006B521C"/>
    <w:rsid w:val="006B570E"/>
    <w:rsid w:val="006B5A22"/>
    <w:rsid w:val="006B73A2"/>
    <w:rsid w:val="006C0FCA"/>
    <w:rsid w:val="006C1ABC"/>
    <w:rsid w:val="006C3948"/>
    <w:rsid w:val="006C4FEA"/>
    <w:rsid w:val="006C6469"/>
    <w:rsid w:val="006C6AC2"/>
    <w:rsid w:val="006D34F2"/>
    <w:rsid w:val="006D37D5"/>
    <w:rsid w:val="006D4476"/>
    <w:rsid w:val="006D475D"/>
    <w:rsid w:val="006D66CA"/>
    <w:rsid w:val="006E120A"/>
    <w:rsid w:val="006E2D14"/>
    <w:rsid w:val="006E7823"/>
    <w:rsid w:val="006E7D60"/>
    <w:rsid w:val="006F0AC9"/>
    <w:rsid w:val="006F160F"/>
    <w:rsid w:val="006F301F"/>
    <w:rsid w:val="006F3F59"/>
    <w:rsid w:val="006F5F38"/>
    <w:rsid w:val="006F74B4"/>
    <w:rsid w:val="006F7C47"/>
    <w:rsid w:val="006F7FC0"/>
    <w:rsid w:val="00700A94"/>
    <w:rsid w:val="00703C2F"/>
    <w:rsid w:val="007041EF"/>
    <w:rsid w:val="00704275"/>
    <w:rsid w:val="00704F87"/>
    <w:rsid w:val="007070F0"/>
    <w:rsid w:val="00711C48"/>
    <w:rsid w:val="007123A0"/>
    <w:rsid w:val="00713160"/>
    <w:rsid w:val="00713E36"/>
    <w:rsid w:val="00713F23"/>
    <w:rsid w:val="00715003"/>
    <w:rsid w:val="00717C86"/>
    <w:rsid w:val="00717E75"/>
    <w:rsid w:val="00720035"/>
    <w:rsid w:val="00720419"/>
    <w:rsid w:val="0072298E"/>
    <w:rsid w:val="007234B0"/>
    <w:rsid w:val="007238A8"/>
    <w:rsid w:val="007243A6"/>
    <w:rsid w:val="007257EA"/>
    <w:rsid w:val="00727A9F"/>
    <w:rsid w:val="007304AB"/>
    <w:rsid w:val="007318A6"/>
    <w:rsid w:val="00732F17"/>
    <w:rsid w:val="00733F7E"/>
    <w:rsid w:val="00734693"/>
    <w:rsid w:val="00734A05"/>
    <w:rsid w:val="00735583"/>
    <w:rsid w:val="00735DBA"/>
    <w:rsid w:val="00735F80"/>
    <w:rsid w:val="00735FC7"/>
    <w:rsid w:val="00736B15"/>
    <w:rsid w:val="00736DE6"/>
    <w:rsid w:val="00736E4A"/>
    <w:rsid w:val="0074461A"/>
    <w:rsid w:val="00746D2F"/>
    <w:rsid w:val="00747457"/>
    <w:rsid w:val="00752B94"/>
    <w:rsid w:val="00752BDA"/>
    <w:rsid w:val="007531D1"/>
    <w:rsid w:val="00753CE5"/>
    <w:rsid w:val="00757523"/>
    <w:rsid w:val="00757AB5"/>
    <w:rsid w:val="00760B5E"/>
    <w:rsid w:val="00760E5B"/>
    <w:rsid w:val="0076302C"/>
    <w:rsid w:val="0076581B"/>
    <w:rsid w:val="00765836"/>
    <w:rsid w:val="007667C5"/>
    <w:rsid w:val="00767387"/>
    <w:rsid w:val="007679A9"/>
    <w:rsid w:val="007731F6"/>
    <w:rsid w:val="007748F6"/>
    <w:rsid w:val="0077592D"/>
    <w:rsid w:val="007762DD"/>
    <w:rsid w:val="00776EB2"/>
    <w:rsid w:val="0077739E"/>
    <w:rsid w:val="0077762A"/>
    <w:rsid w:val="007778DF"/>
    <w:rsid w:val="00780918"/>
    <w:rsid w:val="007818F6"/>
    <w:rsid w:val="0078253B"/>
    <w:rsid w:val="00783DE2"/>
    <w:rsid w:val="007843E9"/>
    <w:rsid w:val="00784C83"/>
    <w:rsid w:val="00784F4F"/>
    <w:rsid w:val="007852C2"/>
    <w:rsid w:val="00786405"/>
    <w:rsid w:val="00786F7B"/>
    <w:rsid w:val="00787030"/>
    <w:rsid w:val="0079026D"/>
    <w:rsid w:val="0079049F"/>
    <w:rsid w:val="007907EB"/>
    <w:rsid w:val="00790AAF"/>
    <w:rsid w:val="007936D3"/>
    <w:rsid w:val="00793F4A"/>
    <w:rsid w:val="00797268"/>
    <w:rsid w:val="007A0B62"/>
    <w:rsid w:val="007A3C3E"/>
    <w:rsid w:val="007A3F59"/>
    <w:rsid w:val="007A4767"/>
    <w:rsid w:val="007A4EF5"/>
    <w:rsid w:val="007A60B5"/>
    <w:rsid w:val="007A6348"/>
    <w:rsid w:val="007A72E4"/>
    <w:rsid w:val="007B0441"/>
    <w:rsid w:val="007B0D36"/>
    <w:rsid w:val="007B2E27"/>
    <w:rsid w:val="007B2F7A"/>
    <w:rsid w:val="007B3441"/>
    <w:rsid w:val="007B3657"/>
    <w:rsid w:val="007B4A25"/>
    <w:rsid w:val="007B521D"/>
    <w:rsid w:val="007B5670"/>
    <w:rsid w:val="007B58DE"/>
    <w:rsid w:val="007B69CB"/>
    <w:rsid w:val="007B6C80"/>
    <w:rsid w:val="007B7C47"/>
    <w:rsid w:val="007C0816"/>
    <w:rsid w:val="007C0B4A"/>
    <w:rsid w:val="007C0E44"/>
    <w:rsid w:val="007C1A22"/>
    <w:rsid w:val="007C1F66"/>
    <w:rsid w:val="007C50E7"/>
    <w:rsid w:val="007C52F7"/>
    <w:rsid w:val="007C6DB2"/>
    <w:rsid w:val="007D0C19"/>
    <w:rsid w:val="007D0FD8"/>
    <w:rsid w:val="007D355F"/>
    <w:rsid w:val="007D3F26"/>
    <w:rsid w:val="007D66ED"/>
    <w:rsid w:val="007E031B"/>
    <w:rsid w:val="007E0FF4"/>
    <w:rsid w:val="007E59F5"/>
    <w:rsid w:val="007F0051"/>
    <w:rsid w:val="007F1DD0"/>
    <w:rsid w:val="007F23AC"/>
    <w:rsid w:val="007F25F7"/>
    <w:rsid w:val="007F26C0"/>
    <w:rsid w:val="007F39E7"/>
    <w:rsid w:val="007F4554"/>
    <w:rsid w:val="007F4E35"/>
    <w:rsid w:val="007F5D13"/>
    <w:rsid w:val="007F63F5"/>
    <w:rsid w:val="0080036D"/>
    <w:rsid w:val="008029F0"/>
    <w:rsid w:val="0080348E"/>
    <w:rsid w:val="008034FD"/>
    <w:rsid w:val="00804C54"/>
    <w:rsid w:val="00807277"/>
    <w:rsid w:val="00812424"/>
    <w:rsid w:val="008124CD"/>
    <w:rsid w:val="00814330"/>
    <w:rsid w:val="00816007"/>
    <w:rsid w:val="008160FA"/>
    <w:rsid w:val="0081666B"/>
    <w:rsid w:val="00816729"/>
    <w:rsid w:val="00817674"/>
    <w:rsid w:val="00820D22"/>
    <w:rsid w:val="008227E0"/>
    <w:rsid w:val="00824420"/>
    <w:rsid w:val="00824E34"/>
    <w:rsid w:val="0082775A"/>
    <w:rsid w:val="00831FCC"/>
    <w:rsid w:val="008321FD"/>
    <w:rsid w:val="0083352B"/>
    <w:rsid w:val="00833EB3"/>
    <w:rsid w:val="00834545"/>
    <w:rsid w:val="00835619"/>
    <w:rsid w:val="0083714D"/>
    <w:rsid w:val="008414A6"/>
    <w:rsid w:val="008418F8"/>
    <w:rsid w:val="008423B2"/>
    <w:rsid w:val="00842D5F"/>
    <w:rsid w:val="00845549"/>
    <w:rsid w:val="00847920"/>
    <w:rsid w:val="00847A0E"/>
    <w:rsid w:val="00847DF6"/>
    <w:rsid w:val="00850C48"/>
    <w:rsid w:val="008510FA"/>
    <w:rsid w:val="00851243"/>
    <w:rsid w:val="00851714"/>
    <w:rsid w:val="008518D4"/>
    <w:rsid w:val="008521CB"/>
    <w:rsid w:val="00853027"/>
    <w:rsid w:val="00861244"/>
    <w:rsid w:val="008613EA"/>
    <w:rsid w:val="0086242E"/>
    <w:rsid w:val="0086369B"/>
    <w:rsid w:val="00863AB7"/>
    <w:rsid w:val="0086523B"/>
    <w:rsid w:val="0086575E"/>
    <w:rsid w:val="00865D76"/>
    <w:rsid w:val="00866A92"/>
    <w:rsid w:val="0086774C"/>
    <w:rsid w:val="00871368"/>
    <w:rsid w:val="00873255"/>
    <w:rsid w:val="00873781"/>
    <w:rsid w:val="008749EF"/>
    <w:rsid w:val="00876C89"/>
    <w:rsid w:val="00876FFA"/>
    <w:rsid w:val="00877808"/>
    <w:rsid w:val="008778AC"/>
    <w:rsid w:val="008778BA"/>
    <w:rsid w:val="00877C41"/>
    <w:rsid w:val="00877DF9"/>
    <w:rsid w:val="008805CE"/>
    <w:rsid w:val="008806CC"/>
    <w:rsid w:val="00880CE2"/>
    <w:rsid w:val="00881925"/>
    <w:rsid w:val="00884773"/>
    <w:rsid w:val="00884C30"/>
    <w:rsid w:val="00884FBC"/>
    <w:rsid w:val="008877B7"/>
    <w:rsid w:val="00890484"/>
    <w:rsid w:val="00890785"/>
    <w:rsid w:val="00890807"/>
    <w:rsid w:val="00892CA5"/>
    <w:rsid w:val="00892D1D"/>
    <w:rsid w:val="00893BD0"/>
    <w:rsid w:val="00894141"/>
    <w:rsid w:val="00895BB9"/>
    <w:rsid w:val="00896382"/>
    <w:rsid w:val="0089736D"/>
    <w:rsid w:val="008A040E"/>
    <w:rsid w:val="008A193E"/>
    <w:rsid w:val="008A3650"/>
    <w:rsid w:val="008A4C60"/>
    <w:rsid w:val="008A572F"/>
    <w:rsid w:val="008A719C"/>
    <w:rsid w:val="008B1EF6"/>
    <w:rsid w:val="008B282F"/>
    <w:rsid w:val="008B3E97"/>
    <w:rsid w:val="008B5C31"/>
    <w:rsid w:val="008B6E0A"/>
    <w:rsid w:val="008C1C08"/>
    <w:rsid w:val="008C317D"/>
    <w:rsid w:val="008C3821"/>
    <w:rsid w:val="008C3CA0"/>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0B82"/>
    <w:rsid w:val="008E2AB6"/>
    <w:rsid w:val="008E3571"/>
    <w:rsid w:val="008E48A1"/>
    <w:rsid w:val="008E533C"/>
    <w:rsid w:val="008E5FCA"/>
    <w:rsid w:val="008E61DE"/>
    <w:rsid w:val="008E77AF"/>
    <w:rsid w:val="008F1144"/>
    <w:rsid w:val="008F18C3"/>
    <w:rsid w:val="008F1A52"/>
    <w:rsid w:val="008F221E"/>
    <w:rsid w:val="008F3D3D"/>
    <w:rsid w:val="008F469B"/>
    <w:rsid w:val="008F5536"/>
    <w:rsid w:val="008F594B"/>
    <w:rsid w:val="008F5B72"/>
    <w:rsid w:val="008F76BB"/>
    <w:rsid w:val="00900D6E"/>
    <w:rsid w:val="00900F28"/>
    <w:rsid w:val="00903801"/>
    <w:rsid w:val="00904870"/>
    <w:rsid w:val="0091046F"/>
    <w:rsid w:val="00911758"/>
    <w:rsid w:val="009133FC"/>
    <w:rsid w:val="00914C1E"/>
    <w:rsid w:val="009159C2"/>
    <w:rsid w:val="009173E6"/>
    <w:rsid w:val="00917D19"/>
    <w:rsid w:val="009225EE"/>
    <w:rsid w:val="00922E20"/>
    <w:rsid w:val="00923899"/>
    <w:rsid w:val="0092603D"/>
    <w:rsid w:val="009260F1"/>
    <w:rsid w:val="009261F1"/>
    <w:rsid w:val="00931235"/>
    <w:rsid w:val="0093150C"/>
    <w:rsid w:val="00932EDC"/>
    <w:rsid w:val="00935D77"/>
    <w:rsid w:val="009363BC"/>
    <w:rsid w:val="00936623"/>
    <w:rsid w:val="009369C9"/>
    <w:rsid w:val="00937036"/>
    <w:rsid w:val="009432AE"/>
    <w:rsid w:val="00943A8D"/>
    <w:rsid w:val="00943D3D"/>
    <w:rsid w:val="00943F23"/>
    <w:rsid w:val="00944A59"/>
    <w:rsid w:val="00950615"/>
    <w:rsid w:val="00951B57"/>
    <w:rsid w:val="009522CC"/>
    <w:rsid w:val="00952F48"/>
    <w:rsid w:val="00953142"/>
    <w:rsid w:val="009534BD"/>
    <w:rsid w:val="009536FF"/>
    <w:rsid w:val="00955532"/>
    <w:rsid w:val="00955BCC"/>
    <w:rsid w:val="00956014"/>
    <w:rsid w:val="009561AB"/>
    <w:rsid w:val="009564E1"/>
    <w:rsid w:val="00956F96"/>
    <w:rsid w:val="009605CD"/>
    <w:rsid w:val="0096235C"/>
    <w:rsid w:val="00962E24"/>
    <w:rsid w:val="009641FF"/>
    <w:rsid w:val="009661D3"/>
    <w:rsid w:val="00970EAB"/>
    <w:rsid w:val="009716F7"/>
    <w:rsid w:val="00971911"/>
    <w:rsid w:val="00971F6E"/>
    <w:rsid w:val="00972666"/>
    <w:rsid w:val="0097299A"/>
    <w:rsid w:val="00973E95"/>
    <w:rsid w:val="00975479"/>
    <w:rsid w:val="00976441"/>
    <w:rsid w:val="00977382"/>
    <w:rsid w:val="009775FB"/>
    <w:rsid w:val="0098219D"/>
    <w:rsid w:val="009831F0"/>
    <w:rsid w:val="00983473"/>
    <w:rsid w:val="00983BC5"/>
    <w:rsid w:val="00983F58"/>
    <w:rsid w:val="0098459E"/>
    <w:rsid w:val="009863C6"/>
    <w:rsid w:val="00986EA8"/>
    <w:rsid w:val="00987683"/>
    <w:rsid w:val="009877B0"/>
    <w:rsid w:val="00990D9B"/>
    <w:rsid w:val="00993B48"/>
    <w:rsid w:val="00993BEA"/>
    <w:rsid w:val="009947B5"/>
    <w:rsid w:val="009954CB"/>
    <w:rsid w:val="00995879"/>
    <w:rsid w:val="00995EFC"/>
    <w:rsid w:val="00997309"/>
    <w:rsid w:val="009A09AA"/>
    <w:rsid w:val="009A2276"/>
    <w:rsid w:val="009A2A9D"/>
    <w:rsid w:val="009A2E40"/>
    <w:rsid w:val="009A3AE5"/>
    <w:rsid w:val="009A3CA4"/>
    <w:rsid w:val="009A50BC"/>
    <w:rsid w:val="009A56BD"/>
    <w:rsid w:val="009A720A"/>
    <w:rsid w:val="009B12AF"/>
    <w:rsid w:val="009B1FBB"/>
    <w:rsid w:val="009B2912"/>
    <w:rsid w:val="009B420B"/>
    <w:rsid w:val="009B5247"/>
    <w:rsid w:val="009B52FE"/>
    <w:rsid w:val="009B65EB"/>
    <w:rsid w:val="009B7B44"/>
    <w:rsid w:val="009C10E0"/>
    <w:rsid w:val="009C31BB"/>
    <w:rsid w:val="009C36F4"/>
    <w:rsid w:val="009C4571"/>
    <w:rsid w:val="009C65E6"/>
    <w:rsid w:val="009C69A2"/>
    <w:rsid w:val="009C7DB9"/>
    <w:rsid w:val="009D09F8"/>
    <w:rsid w:val="009D1460"/>
    <w:rsid w:val="009D18D2"/>
    <w:rsid w:val="009D345C"/>
    <w:rsid w:val="009E3A56"/>
    <w:rsid w:val="009E4D52"/>
    <w:rsid w:val="009E76DB"/>
    <w:rsid w:val="009F0F1F"/>
    <w:rsid w:val="009F2307"/>
    <w:rsid w:val="009F24D0"/>
    <w:rsid w:val="009F312B"/>
    <w:rsid w:val="009F3909"/>
    <w:rsid w:val="009F471C"/>
    <w:rsid w:val="009F68D2"/>
    <w:rsid w:val="009F7EEF"/>
    <w:rsid w:val="00A001F0"/>
    <w:rsid w:val="00A003CE"/>
    <w:rsid w:val="00A01027"/>
    <w:rsid w:val="00A017E9"/>
    <w:rsid w:val="00A01E62"/>
    <w:rsid w:val="00A03B57"/>
    <w:rsid w:val="00A03E2F"/>
    <w:rsid w:val="00A048F4"/>
    <w:rsid w:val="00A04A0F"/>
    <w:rsid w:val="00A05B85"/>
    <w:rsid w:val="00A05CCA"/>
    <w:rsid w:val="00A06837"/>
    <w:rsid w:val="00A10AAD"/>
    <w:rsid w:val="00A1186C"/>
    <w:rsid w:val="00A11F0B"/>
    <w:rsid w:val="00A128A2"/>
    <w:rsid w:val="00A13087"/>
    <w:rsid w:val="00A14D00"/>
    <w:rsid w:val="00A151A8"/>
    <w:rsid w:val="00A1525C"/>
    <w:rsid w:val="00A16CB9"/>
    <w:rsid w:val="00A209D8"/>
    <w:rsid w:val="00A20DC2"/>
    <w:rsid w:val="00A2165C"/>
    <w:rsid w:val="00A23550"/>
    <w:rsid w:val="00A24B78"/>
    <w:rsid w:val="00A25732"/>
    <w:rsid w:val="00A25842"/>
    <w:rsid w:val="00A32954"/>
    <w:rsid w:val="00A34183"/>
    <w:rsid w:val="00A35A0F"/>
    <w:rsid w:val="00A36AF5"/>
    <w:rsid w:val="00A36F84"/>
    <w:rsid w:val="00A377A9"/>
    <w:rsid w:val="00A37A1F"/>
    <w:rsid w:val="00A403CE"/>
    <w:rsid w:val="00A41BA8"/>
    <w:rsid w:val="00A43AC2"/>
    <w:rsid w:val="00A43DF6"/>
    <w:rsid w:val="00A44DB5"/>
    <w:rsid w:val="00A45707"/>
    <w:rsid w:val="00A458B5"/>
    <w:rsid w:val="00A50488"/>
    <w:rsid w:val="00A526E5"/>
    <w:rsid w:val="00A52D06"/>
    <w:rsid w:val="00A52E52"/>
    <w:rsid w:val="00A53103"/>
    <w:rsid w:val="00A54009"/>
    <w:rsid w:val="00A5417E"/>
    <w:rsid w:val="00A543E8"/>
    <w:rsid w:val="00A56407"/>
    <w:rsid w:val="00A5674B"/>
    <w:rsid w:val="00A568B3"/>
    <w:rsid w:val="00A568DC"/>
    <w:rsid w:val="00A6432D"/>
    <w:rsid w:val="00A65671"/>
    <w:rsid w:val="00A65D08"/>
    <w:rsid w:val="00A669FF"/>
    <w:rsid w:val="00A71C62"/>
    <w:rsid w:val="00A71FE7"/>
    <w:rsid w:val="00A7205D"/>
    <w:rsid w:val="00A728DF"/>
    <w:rsid w:val="00A72C5F"/>
    <w:rsid w:val="00A7395D"/>
    <w:rsid w:val="00A73965"/>
    <w:rsid w:val="00A74CEE"/>
    <w:rsid w:val="00A75660"/>
    <w:rsid w:val="00A76E42"/>
    <w:rsid w:val="00A82C54"/>
    <w:rsid w:val="00A83E25"/>
    <w:rsid w:val="00A859C3"/>
    <w:rsid w:val="00A85BDF"/>
    <w:rsid w:val="00A86759"/>
    <w:rsid w:val="00A87116"/>
    <w:rsid w:val="00A877FE"/>
    <w:rsid w:val="00A90556"/>
    <w:rsid w:val="00A90A4B"/>
    <w:rsid w:val="00A92B2D"/>
    <w:rsid w:val="00A93BD7"/>
    <w:rsid w:val="00A94772"/>
    <w:rsid w:val="00A96707"/>
    <w:rsid w:val="00A96778"/>
    <w:rsid w:val="00A9739F"/>
    <w:rsid w:val="00AA16DA"/>
    <w:rsid w:val="00AA2AD8"/>
    <w:rsid w:val="00AA2C00"/>
    <w:rsid w:val="00AA30F1"/>
    <w:rsid w:val="00AA4950"/>
    <w:rsid w:val="00AA645D"/>
    <w:rsid w:val="00AA6EBF"/>
    <w:rsid w:val="00AA72F0"/>
    <w:rsid w:val="00AA7DE8"/>
    <w:rsid w:val="00AB0F34"/>
    <w:rsid w:val="00AB3A24"/>
    <w:rsid w:val="00AB4F46"/>
    <w:rsid w:val="00AB57A7"/>
    <w:rsid w:val="00AB7553"/>
    <w:rsid w:val="00AC0734"/>
    <w:rsid w:val="00AC2B92"/>
    <w:rsid w:val="00AC3CB5"/>
    <w:rsid w:val="00AC3CC9"/>
    <w:rsid w:val="00AC4CB4"/>
    <w:rsid w:val="00AC4E84"/>
    <w:rsid w:val="00AC6AC5"/>
    <w:rsid w:val="00AD23B0"/>
    <w:rsid w:val="00AD2663"/>
    <w:rsid w:val="00AD27F5"/>
    <w:rsid w:val="00AD36C7"/>
    <w:rsid w:val="00AD522C"/>
    <w:rsid w:val="00AD52FC"/>
    <w:rsid w:val="00AD5C46"/>
    <w:rsid w:val="00AE0007"/>
    <w:rsid w:val="00AE04D1"/>
    <w:rsid w:val="00AE07FE"/>
    <w:rsid w:val="00AE0C5B"/>
    <w:rsid w:val="00AE10DE"/>
    <w:rsid w:val="00AE26F1"/>
    <w:rsid w:val="00AE3470"/>
    <w:rsid w:val="00AE4DD7"/>
    <w:rsid w:val="00AE6060"/>
    <w:rsid w:val="00AE6B82"/>
    <w:rsid w:val="00AF0CCB"/>
    <w:rsid w:val="00AF0CF4"/>
    <w:rsid w:val="00AF303C"/>
    <w:rsid w:val="00AF383D"/>
    <w:rsid w:val="00AF4E66"/>
    <w:rsid w:val="00AF60AF"/>
    <w:rsid w:val="00B004FC"/>
    <w:rsid w:val="00B00780"/>
    <w:rsid w:val="00B00E4E"/>
    <w:rsid w:val="00B0497A"/>
    <w:rsid w:val="00B05B17"/>
    <w:rsid w:val="00B06AB9"/>
    <w:rsid w:val="00B10CA8"/>
    <w:rsid w:val="00B13AF2"/>
    <w:rsid w:val="00B1447B"/>
    <w:rsid w:val="00B14C4E"/>
    <w:rsid w:val="00B17450"/>
    <w:rsid w:val="00B179C1"/>
    <w:rsid w:val="00B17C0A"/>
    <w:rsid w:val="00B21182"/>
    <w:rsid w:val="00B2417F"/>
    <w:rsid w:val="00B26533"/>
    <w:rsid w:val="00B2715C"/>
    <w:rsid w:val="00B321B4"/>
    <w:rsid w:val="00B337D0"/>
    <w:rsid w:val="00B33F23"/>
    <w:rsid w:val="00B34414"/>
    <w:rsid w:val="00B34B89"/>
    <w:rsid w:val="00B34C44"/>
    <w:rsid w:val="00B40239"/>
    <w:rsid w:val="00B41487"/>
    <w:rsid w:val="00B426C8"/>
    <w:rsid w:val="00B42B51"/>
    <w:rsid w:val="00B474E9"/>
    <w:rsid w:val="00B51065"/>
    <w:rsid w:val="00B511D1"/>
    <w:rsid w:val="00B5231A"/>
    <w:rsid w:val="00B52850"/>
    <w:rsid w:val="00B53512"/>
    <w:rsid w:val="00B53866"/>
    <w:rsid w:val="00B543B4"/>
    <w:rsid w:val="00B54907"/>
    <w:rsid w:val="00B55899"/>
    <w:rsid w:val="00B55F2A"/>
    <w:rsid w:val="00B56599"/>
    <w:rsid w:val="00B56D55"/>
    <w:rsid w:val="00B57C97"/>
    <w:rsid w:val="00B60CF0"/>
    <w:rsid w:val="00B61E39"/>
    <w:rsid w:val="00B623E3"/>
    <w:rsid w:val="00B636A4"/>
    <w:rsid w:val="00B636C6"/>
    <w:rsid w:val="00B65F56"/>
    <w:rsid w:val="00B675B0"/>
    <w:rsid w:val="00B70C61"/>
    <w:rsid w:val="00B71F9C"/>
    <w:rsid w:val="00B72274"/>
    <w:rsid w:val="00B72916"/>
    <w:rsid w:val="00B73DF3"/>
    <w:rsid w:val="00B75005"/>
    <w:rsid w:val="00B76E29"/>
    <w:rsid w:val="00B7741B"/>
    <w:rsid w:val="00B80492"/>
    <w:rsid w:val="00B8179B"/>
    <w:rsid w:val="00B82065"/>
    <w:rsid w:val="00B821F9"/>
    <w:rsid w:val="00B83653"/>
    <w:rsid w:val="00B837F8"/>
    <w:rsid w:val="00B83D2D"/>
    <w:rsid w:val="00B8480C"/>
    <w:rsid w:val="00B855FA"/>
    <w:rsid w:val="00B8590E"/>
    <w:rsid w:val="00B90E76"/>
    <w:rsid w:val="00B92C8D"/>
    <w:rsid w:val="00B932A1"/>
    <w:rsid w:val="00B93E20"/>
    <w:rsid w:val="00B94E33"/>
    <w:rsid w:val="00B95F1E"/>
    <w:rsid w:val="00B9637E"/>
    <w:rsid w:val="00B979D0"/>
    <w:rsid w:val="00BA01B0"/>
    <w:rsid w:val="00BA1A06"/>
    <w:rsid w:val="00BA2A8C"/>
    <w:rsid w:val="00BA35BD"/>
    <w:rsid w:val="00BA37E3"/>
    <w:rsid w:val="00BA527F"/>
    <w:rsid w:val="00BA6287"/>
    <w:rsid w:val="00BA6AFD"/>
    <w:rsid w:val="00BB5E79"/>
    <w:rsid w:val="00BB7B95"/>
    <w:rsid w:val="00BC0078"/>
    <w:rsid w:val="00BC04E4"/>
    <w:rsid w:val="00BC0771"/>
    <w:rsid w:val="00BC233B"/>
    <w:rsid w:val="00BC339E"/>
    <w:rsid w:val="00BC3463"/>
    <w:rsid w:val="00BC368C"/>
    <w:rsid w:val="00BC497E"/>
    <w:rsid w:val="00BC4A3F"/>
    <w:rsid w:val="00BC7C84"/>
    <w:rsid w:val="00BC7FC5"/>
    <w:rsid w:val="00BD1AE3"/>
    <w:rsid w:val="00BD1C2E"/>
    <w:rsid w:val="00BD27A4"/>
    <w:rsid w:val="00BD30C9"/>
    <w:rsid w:val="00BD350E"/>
    <w:rsid w:val="00BD3652"/>
    <w:rsid w:val="00BD4687"/>
    <w:rsid w:val="00BD51E1"/>
    <w:rsid w:val="00BD5FD7"/>
    <w:rsid w:val="00BD6ADB"/>
    <w:rsid w:val="00BD769D"/>
    <w:rsid w:val="00BE0377"/>
    <w:rsid w:val="00BE332B"/>
    <w:rsid w:val="00BE4752"/>
    <w:rsid w:val="00BE4CA2"/>
    <w:rsid w:val="00BE4CF9"/>
    <w:rsid w:val="00BF1471"/>
    <w:rsid w:val="00BF1716"/>
    <w:rsid w:val="00BF336F"/>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26EB"/>
    <w:rsid w:val="00C14212"/>
    <w:rsid w:val="00C142F5"/>
    <w:rsid w:val="00C15B97"/>
    <w:rsid w:val="00C15D41"/>
    <w:rsid w:val="00C17231"/>
    <w:rsid w:val="00C174BB"/>
    <w:rsid w:val="00C200AE"/>
    <w:rsid w:val="00C20B3D"/>
    <w:rsid w:val="00C2323C"/>
    <w:rsid w:val="00C2365E"/>
    <w:rsid w:val="00C23FFF"/>
    <w:rsid w:val="00C265E8"/>
    <w:rsid w:val="00C274E3"/>
    <w:rsid w:val="00C27A78"/>
    <w:rsid w:val="00C34F71"/>
    <w:rsid w:val="00C37007"/>
    <w:rsid w:val="00C4063E"/>
    <w:rsid w:val="00C417C0"/>
    <w:rsid w:val="00C41BEC"/>
    <w:rsid w:val="00C42BB8"/>
    <w:rsid w:val="00C4356E"/>
    <w:rsid w:val="00C43A88"/>
    <w:rsid w:val="00C44DBA"/>
    <w:rsid w:val="00C4682A"/>
    <w:rsid w:val="00C51526"/>
    <w:rsid w:val="00C51835"/>
    <w:rsid w:val="00C51C31"/>
    <w:rsid w:val="00C521A5"/>
    <w:rsid w:val="00C52747"/>
    <w:rsid w:val="00C534AB"/>
    <w:rsid w:val="00C545D9"/>
    <w:rsid w:val="00C54612"/>
    <w:rsid w:val="00C54700"/>
    <w:rsid w:val="00C55BBF"/>
    <w:rsid w:val="00C55BEF"/>
    <w:rsid w:val="00C568C3"/>
    <w:rsid w:val="00C61A4C"/>
    <w:rsid w:val="00C62A42"/>
    <w:rsid w:val="00C62B87"/>
    <w:rsid w:val="00C62BD2"/>
    <w:rsid w:val="00C62EB8"/>
    <w:rsid w:val="00C6488E"/>
    <w:rsid w:val="00C6594F"/>
    <w:rsid w:val="00C672AE"/>
    <w:rsid w:val="00C710E7"/>
    <w:rsid w:val="00C74FF4"/>
    <w:rsid w:val="00C75272"/>
    <w:rsid w:val="00C765BF"/>
    <w:rsid w:val="00C80836"/>
    <w:rsid w:val="00C80EC9"/>
    <w:rsid w:val="00C82F9D"/>
    <w:rsid w:val="00C83A4E"/>
    <w:rsid w:val="00C84476"/>
    <w:rsid w:val="00C85D62"/>
    <w:rsid w:val="00C924F5"/>
    <w:rsid w:val="00C928C2"/>
    <w:rsid w:val="00C933AC"/>
    <w:rsid w:val="00C97175"/>
    <w:rsid w:val="00CA1303"/>
    <w:rsid w:val="00CA1C0A"/>
    <w:rsid w:val="00CA1E1A"/>
    <w:rsid w:val="00CA2CE8"/>
    <w:rsid w:val="00CA47D5"/>
    <w:rsid w:val="00CA4CA7"/>
    <w:rsid w:val="00CA5FC5"/>
    <w:rsid w:val="00CA7D0B"/>
    <w:rsid w:val="00CB0D3B"/>
    <w:rsid w:val="00CB20BC"/>
    <w:rsid w:val="00CB4A25"/>
    <w:rsid w:val="00CB4AEB"/>
    <w:rsid w:val="00CB585D"/>
    <w:rsid w:val="00CB592A"/>
    <w:rsid w:val="00CC105E"/>
    <w:rsid w:val="00CC23C0"/>
    <w:rsid w:val="00CC33B5"/>
    <w:rsid w:val="00CC391C"/>
    <w:rsid w:val="00CC44BC"/>
    <w:rsid w:val="00CC6335"/>
    <w:rsid w:val="00CD2447"/>
    <w:rsid w:val="00CD2613"/>
    <w:rsid w:val="00CD37FD"/>
    <w:rsid w:val="00CD38B0"/>
    <w:rsid w:val="00CD39A7"/>
    <w:rsid w:val="00CD3DF3"/>
    <w:rsid w:val="00CD4306"/>
    <w:rsid w:val="00CD5CF2"/>
    <w:rsid w:val="00CE0362"/>
    <w:rsid w:val="00CE0C3E"/>
    <w:rsid w:val="00CE1505"/>
    <w:rsid w:val="00CE5017"/>
    <w:rsid w:val="00CE553B"/>
    <w:rsid w:val="00CE688A"/>
    <w:rsid w:val="00CE6A70"/>
    <w:rsid w:val="00CE7821"/>
    <w:rsid w:val="00CE7EA2"/>
    <w:rsid w:val="00CF0D15"/>
    <w:rsid w:val="00CF5AEF"/>
    <w:rsid w:val="00CF6DCD"/>
    <w:rsid w:val="00CF7495"/>
    <w:rsid w:val="00CF7A7C"/>
    <w:rsid w:val="00D038D0"/>
    <w:rsid w:val="00D0394D"/>
    <w:rsid w:val="00D04AB5"/>
    <w:rsid w:val="00D0609D"/>
    <w:rsid w:val="00D0654E"/>
    <w:rsid w:val="00D07A15"/>
    <w:rsid w:val="00D07FAB"/>
    <w:rsid w:val="00D10124"/>
    <w:rsid w:val="00D1026D"/>
    <w:rsid w:val="00D12558"/>
    <w:rsid w:val="00D14F31"/>
    <w:rsid w:val="00D150E5"/>
    <w:rsid w:val="00D159AF"/>
    <w:rsid w:val="00D15F38"/>
    <w:rsid w:val="00D16004"/>
    <w:rsid w:val="00D160D7"/>
    <w:rsid w:val="00D17CF2"/>
    <w:rsid w:val="00D20AA6"/>
    <w:rsid w:val="00D2131A"/>
    <w:rsid w:val="00D2162B"/>
    <w:rsid w:val="00D2184C"/>
    <w:rsid w:val="00D22364"/>
    <w:rsid w:val="00D22DEA"/>
    <w:rsid w:val="00D2406F"/>
    <w:rsid w:val="00D253C1"/>
    <w:rsid w:val="00D267AF"/>
    <w:rsid w:val="00D276E7"/>
    <w:rsid w:val="00D311C9"/>
    <w:rsid w:val="00D31B71"/>
    <w:rsid w:val="00D320A4"/>
    <w:rsid w:val="00D32A77"/>
    <w:rsid w:val="00D32D28"/>
    <w:rsid w:val="00D32DA1"/>
    <w:rsid w:val="00D33E2C"/>
    <w:rsid w:val="00D34828"/>
    <w:rsid w:val="00D34A9D"/>
    <w:rsid w:val="00D34D35"/>
    <w:rsid w:val="00D34D5E"/>
    <w:rsid w:val="00D36127"/>
    <w:rsid w:val="00D36F90"/>
    <w:rsid w:val="00D43255"/>
    <w:rsid w:val="00D43ECF"/>
    <w:rsid w:val="00D4409F"/>
    <w:rsid w:val="00D45C87"/>
    <w:rsid w:val="00D51233"/>
    <w:rsid w:val="00D52270"/>
    <w:rsid w:val="00D52309"/>
    <w:rsid w:val="00D52C74"/>
    <w:rsid w:val="00D5335E"/>
    <w:rsid w:val="00D53565"/>
    <w:rsid w:val="00D53720"/>
    <w:rsid w:val="00D542EE"/>
    <w:rsid w:val="00D5674E"/>
    <w:rsid w:val="00D56AF1"/>
    <w:rsid w:val="00D56F68"/>
    <w:rsid w:val="00D618EF"/>
    <w:rsid w:val="00D61AF6"/>
    <w:rsid w:val="00D6323A"/>
    <w:rsid w:val="00D63DD2"/>
    <w:rsid w:val="00D63F3A"/>
    <w:rsid w:val="00D6572B"/>
    <w:rsid w:val="00D65990"/>
    <w:rsid w:val="00D65DF4"/>
    <w:rsid w:val="00D66160"/>
    <w:rsid w:val="00D67FCA"/>
    <w:rsid w:val="00D67FD4"/>
    <w:rsid w:val="00D701F5"/>
    <w:rsid w:val="00D70679"/>
    <w:rsid w:val="00D70B39"/>
    <w:rsid w:val="00D70B74"/>
    <w:rsid w:val="00D71CF5"/>
    <w:rsid w:val="00D726CD"/>
    <w:rsid w:val="00D739A3"/>
    <w:rsid w:val="00D764B7"/>
    <w:rsid w:val="00D76E46"/>
    <w:rsid w:val="00D805CF"/>
    <w:rsid w:val="00D81289"/>
    <w:rsid w:val="00D81B5C"/>
    <w:rsid w:val="00D81F24"/>
    <w:rsid w:val="00D8213C"/>
    <w:rsid w:val="00D82665"/>
    <w:rsid w:val="00D844BA"/>
    <w:rsid w:val="00D866B6"/>
    <w:rsid w:val="00D9097D"/>
    <w:rsid w:val="00D926EC"/>
    <w:rsid w:val="00D93F16"/>
    <w:rsid w:val="00D94FA7"/>
    <w:rsid w:val="00D955DC"/>
    <w:rsid w:val="00D962E8"/>
    <w:rsid w:val="00D964EA"/>
    <w:rsid w:val="00D9783C"/>
    <w:rsid w:val="00D97889"/>
    <w:rsid w:val="00D97B73"/>
    <w:rsid w:val="00DA0B03"/>
    <w:rsid w:val="00DA215F"/>
    <w:rsid w:val="00DA341F"/>
    <w:rsid w:val="00DA3716"/>
    <w:rsid w:val="00DA4D65"/>
    <w:rsid w:val="00DA60C0"/>
    <w:rsid w:val="00DA6A85"/>
    <w:rsid w:val="00DA7C75"/>
    <w:rsid w:val="00DB7A52"/>
    <w:rsid w:val="00DC028C"/>
    <w:rsid w:val="00DC1A4C"/>
    <w:rsid w:val="00DC2407"/>
    <w:rsid w:val="00DC3834"/>
    <w:rsid w:val="00DC3ED5"/>
    <w:rsid w:val="00DC49F1"/>
    <w:rsid w:val="00DC4A2F"/>
    <w:rsid w:val="00DC4EBC"/>
    <w:rsid w:val="00DC55EE"/>
    <w:rsid w:val="00DC5C77"/>
    <w:rsid w:val="00DD02BF"/>
    <w:rsid w:val="00DD16CF"/>
    <w:rsid w:val="00DD49A4"/>
    <w:rsid w:val="00DD4CE4"/>
    <w:rsid w:val="00DD5C50"/>
    <w:rsid w:val="00DD7187"/>
    <w:rsid w:val="00DD7450"/>
    <w:rsid w:val="00DE0184"/>
    <w:rsid w:val="00DE0740"/>
    <w:rsid w:val="00DE12AD"/>
    <w:rsid w:val="00DE1A22"/>
    <w:rsid w:val="00DE2858"/>
    <w:rsid w:val="00DE441C"/>
    <w:rsid w:val="00DE518F"/>
    <w:rsid w:val="00DF15E6"/>
    <w:rsid w:val="00DF42D6"/>
    <w:rsid w:val="00DF52BA"/>
    <w:rsid w:val="00DF5D86"/>
    <w:rsid w:val="00E0009B"/>
    <w:rsid w:val="00E00312"/>
    <w:rsid w:val="00E0091F"/>
    <w:rsid w:val="00E009D2"/>
    <w:rsid w:val="00E00F43"/>
    <w:rsid w:val="00E014D8"/>
    <w:rsid w:val="00E01B82"/>
    <w:rsid w:val="00E02154"/>
    <w:rsid w:val="00E03CA6"/>
    <w:rsid w:val="00E0554C"/>
    <w:rsid w:val="00E05868"/>
    <w:rsid w:val="00E065CA"/>
    <w:rsid w:val="00E10EC6"/>
    <w:rsid w:val="00E160E8"/>
    <w:rsid w:val="00E17960"/>
    <w:rsid w:val="00E20612"/>
    <w:rsid w:val="00E21661"/>
    <w:rsid w:val="00E21E4A"/>
    <w:rsid w:val="00E228D0"/>
    <w:rsid w:val="00E26074"/>
    <w:rsid w:val="00E26F9F"/>
    <w:rsid w:val="00E32046"/>
    <w:rsid w:val="00E322AE"/>
    <w:rsid w:val="00E327C3"/>
    <w:rsid w:val="00E330FD"/>
    <w:rsid w:val="00E3375D"/>
    <w:rsid w:val="00E342D4"/>
    <w:rsid w:val="00E34CAC"/>
    <w:rsid w:val="00E36597"/>
    <w:rsid w:val="00E3708F"/>
    <w:rsid w:val="00E3797B"/>
    <w:rsid w:val="00E4208C"/>
    <w:rsid w:val="00E427EA"/>
    <w:rsid w:val="00E42C8F"/>
    <w:rsid w:val="00E43AFD"/>
    <w:rsid w:val="00E45518"/>
    <w:rsid w:val="00E46A30"/>
    <w:rsid w:val="00E46E0F"/>
    <w:rsid w:val="00E53B38"/>
    <w:rsid w:val="00E57B08"/>
    <w:rsid w:val="00E60877"/>
    <w:rsid w:val="00E61004"/>
    <w:rsid w:val="00E6155F"/>
    <w:rsid w:val="00E62F41"/>
    <w:rsid w:val="00E640FB"/>
    <w:rsid w:val="00E64270"/>
    <w:rsid w:val="00E64E16"/>
    <w:rsid w:val="00E65CE8"/>
    <w:rsid w:val="00E71228"/>
    <w:rsid w:val="00E71F91"/>
    <w:rsid w:val="00E7219F"/>
    <w:rsid w:val="00E73DBD"/>
    <w:rsid w:val="00E74444"/>
    <w:rsid w:val="00E76A71"/>
    <w:rsid w:val="00E76B8E"/>
    <w:rsid w:val="00E817F9"/>
    <w:rsid w:val="00E81D8D"/>
    <w:rsid w:val="00E82FF9"/>
    <w:rsid w:val="00E837B8"/>
    <w:rsid w:val="00E83CD3"/>
    <w:rsid w:val="00E84DBE"/>
    <w:rsid w:val="00E8776E"/>
    <w:rsid w:val="00E91612"/>
    <w:rsid w:val="00E92A12"/>
    <w:rsid w:val="00E947A2"/>
    <w:rsid w:val="00E97639"/>
    <w:rsid w:val="00EA10B0"/>
    <w:rsid w:val="00EA1E18"/>
    <w:rsid w:val="00EA1F30"/>
    <w:rsid w:val="00EA2323"/>
    <w:rsid w:val="00EA24A1"/>
    <w:rsid w:val="00EA3AE7"/>
    <w:rsid w:val="00EA42F4"/>
    <w:rsid w:val="00EA5A1C"/>
    <w:rsid w:val="00EA671F"/>
    <w:rsid w:val="00EA7C19"/>
    <w:rsid w:val="00EB118E"/>
    <w:rsid w:val="00EB2AEA"/>
    <w:rsid w:val="00EB415B"/>
    <w:rsid w:val="00EB5661"/>
    <w:rsid w:val="00EB5F42"/>
    <w:rsid w:val="00EC04E9"/>
    <w:rsid w:val="00EC08C4"/>
    <w:rsid w:val="00EC1361"/>
    <w:rsid w:val="00EC1B80"/>
    <w:rsid w:val="00EC3357"/>
    <w:rsid w:val="00EC45A8"/>
    <w:rsid w:val="00EC55DF"/>
    <w:rsid w:val="00EC594F"/>
    <w:rsid w:val="00EC5987"/>
    <w:rsid w:val="00EC6A7F"/>
    <w:rsid w:val="00EC7898"/>
    <w:rsid w:val="00ED0CFF"/>
    <w:rsid w:val="00ED2294"/>
    <w:rsid w:val="00ED26C3"/>
    <w:rsid w:val="00ED4289"/>
    <w:rsid w:val="00ED4FCA"/>
    <w:rsid w:val="00ED68B0"/>
    <w:rsid w:val="00ED7BA1"/>
    <w:rsid w:val="00EE0946"/>
    <w:rsid w:val="00EE0F11"/>
    <w:rsid w:val="00EE1018"/>
    <w:rsid w:val="00EE3358"/>
    <w:rsid w:val="00EE4101"/>
    <w:rsid w:val="00EE5949"/>
    <w:rsid w:val="00EE76EC"/>
    <w:rsid w:val="00EE7AF6"/>
    <w:rsid w:val="00EF1D4B"/>
    <w:rsid w:val="00EF2305"/>
    <w:rsid w:val="00EF234E"/>
    <w:rsid w:val="00EF4C0F"/>
    <w:rsid w:val="00EF5F97"/>
    <w:rsid w:val="00EF6A7E"/>
    <w:rsid w:val="00EF744E"/>
    <w:rsid w:val="00EF7C5E"/>
    <w:rsid w:val="00F00367"/>
    <w:rsid w:val="00F00D5D"/>
    <w:rsid w:val="00F010BF"/>
    <w:rsid w:val="00F03926"/>
    <w:rsid w:val="00F04516"/>
    <w:rsid w:val="00F049EE"/>
    <w:rsid w:val="00F05593"/>
    <w:rsid w:val="00F0793D"/>
    <w:rsid w:val="00F109DD"/>
    <w:rsid w:val="00F10A85"/>
    <w:rsid w:val="00F1119F"/>
    <w:rsid w:val="00F1144A"/>
    <w:rsid w:val="00F11559"/>
    <w:rsid w:val="00F13119"/>
    <w:rsid w:val="00F1314E"/>
    <w:rsid w:val="00F136A7"/>
    <w:rsid w:val="00F14B9E"/>
    <w:rsid w:val="00F15342"/>
    <w:rsid w:val="00F15D0D"/>
    <w:rsid w:val="00F16804"/>
    <w:rsid w:val="00F1683F"/>
    <w:rsid w:val="00F17B3C"/>
    <w:rsid w:val="00F206BE"/>
    <w:rsid w:val="00F22AC1"/>
    <w:rsid w:val="00F239ED"/>
    <w:rsid w:val="00F242C5"/>
    <w:rsid w:val="00F25B4C"/>
    <w:rsid w:val="00F268A2"/>
    <w:rsid w:val="00F27BD0"/>
    <w:rsid w:val="00F27D4B"/>
    <w:rsid w:val="00F313EE"/>
    <w:rsid w:val="00F32290"/>
    <w:rsid w:val="00F33D2D"/>
    <w:rsid w:val="00F3463A"/>
    <w:rsid w:val="00F34790"/>
    <w:rsid w:val="00F36FA6"/>
    <w:rsid w:val="00F41B96"/>
    <w:rsid w:val="00F44B6E"/>
    <w:rsid w:val="00F45900"/>
    <w:rsid w:val="00F46A69"/>
    <w:rsid w:val="00F46EB9"/>
    <w:rsid w:val="00F4736D"/>
    <w:rsid w:val="00F50BEF"/>
    <w:rsid w:val="00F5138B"/>
    <w:rsid w:val="00F526DE"/>
    <w:rsid w:val="00F531B4"/>
    <w:rsid w:val="00F53A57"/>
    <w:rsid w:val="00F56E33"/>
    <w:rsid w:val="00F60D3C"/>
    <w:rsid w:val="00F60FCE"/>
    <w:rsid w:val="00F61E88"/>
    <w:rsid w:val="00F62668"/>
    <w:rsid w:val="00F63027"/>
    <w:rsid w:val="00F65458"/>
    <w:rsid w:val="00F65BA3"/>
    <w:rsid w:val="00F65F3E"/>
    <w:rsid w:val="00F672CF"/>
    <w:rsid w:val="00F674D3"/>
    <w:rsid w:val="00F70577"/>
    <w:rsid w:val="00F70DC1"/>
    <w:rsid w:val="00F71A9C"/>
    <w:rsid w:val="00F721FF"/>
    <w:rsid w:val="00F727A7"/>
    <w:rsid w:val="00F74A1F"/>
    <w:rsid w:val="00F74B7B"/>
    <w:rsid w:val="00F7565D"/>
    <w:rsid w:val="00F77386"/>
    <w:rsid w:val="00F77C7F"/>
    <w:rsid w:val="00F81811"/>
    <w:rsid w:val="00F8299C"/>
    <w:rsid w:val="00F82EB0"/>
    <w:rsid w:val="00F836C6"/>
    <w:rsid w:val="00F83F9C"/>
    <w:rsid w:val="00F84E05"/>
    <w:rsid w:val="00F86B53"/>
    <w:rsid w:val="00F905C2"/>
    <w:rsid w:val="00F91CF6"/>
    <w:rsid w:val="00F92B49"/>
    <w:rsid w:val="00F92F9E"/>
    <w:rsid w:val="00F95630"/>
    <w:rsid w:val="00F95AD9"/>
    <w:rsid w:val="00F97E9E"/>
    <w:rsid w:val="00FA240E"/>
    <w:rsid w:val="00FA2CA4"/>
    <w:rsid w:val="00FA2CF8"/>
    <w:rsid w:val="00FA3330"/>
    <w:rsid w:val="00FA5E0B"/>
    <w:rsid w:val="00FB0BE1"/>
    <w:rsid w:val="00FB2105"/>
    <w:rsid w:val="00FB23D7"/>
    <w:rsid w:val="00FB34F6"/>
    <w:rsid w:val="00FB7004"/>
    <w:rsid w:val="00FC158A"/>
    <w:rsid w:val="00FC3489"/>
    <w:rsid w:val="00FC52E6"/>
    <w:rsid w:val="00FC57EA"/>
    <w:rsid w:val="00FC588A"/>
    <w:rsid w:val="00FD142E"/>
    <w:rsid w:val="00FD1C51"/>
    <w:rsid w:val="00FD39DF"/>
    <w:rsid w:val="00FD4127"/>
    <w:rsid w:val="00FD740D"/>
    <w:rsid w:val="00FE024A"/>
    <w:rsid w:val="00FE02CB"/>
    <w:rsid w:val="00FE16EF"/>
    <w:rsid w:val="00FE1B90"/>
    <w:rsid w:val="00FE39D9"/>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60"/>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rFonts w:asciiTheme="minorHAnsi" w:hAnsiTheme="minorHAnsi"/>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1317859">
      <w:bodyDiv w:val="1"/>
      <w:marLeft w:val="0"/>
      <w:marRight w:val="0"/>
      <w:marTop w:val="0"/>
      <w:marBottom w:val="0"/>
      <w:divBdr>
        <w:top w:val="none" w:sz="0" w:space="0" w:color="auto"/>
        <w:left w:val="none" w:sz="0" w:space="0" w:color="auto"/>
        <w:bottom w:val="none" w:sz="0" w:space="0" w:color="auto"/>
        <w:right w:val="none" w:sz="0" w:space="0" w:color="auto"/>
      </w:divBdr>
      <w:divsChild>
        <w:div w:id="358436253">
          <w:marLeft w:val="1166"/>
          <w:marRight w:val="0"/>
          <w:marTop w:val="86"/>
          <w:marBottom w:val="0"/>
          <w:divBdr>
            <w:top w:val="none" w:sz="0" w:space="0" w:color="auto"/>
            <w:left w:val="none" w:sz="0" w:space="0" w:color="auto"/>
            <w:bottom w:val="none" w:sz="0" w:space="0" w:color="auto"/>
            <w:right w:val="none" w:sz="0" w:space="0" w:color="auto"/>
          </w:divBdr>
        </w:div>
        <w:div w:id="1387606320">
          <w:marLeft w:val="1166"/>
          <w:marRight w:val="0"/>
          <w:marTop w:val="86"/>
          <w:marBottom w:val="0"/>
          <w:divBdr>
            <w:top w:val="none" w:sz="0" w:space="0" w:color="auto"/>
            <w:left w:val="none" w:sz="0" w:space="0" w:color="auto"/>
            <w:bottom w:val="none" w:sz="0" w:space="0" w:color="auto"/>
            <w:right w:val="none" w:sz="0" w:space="0" w:color="auto"/>
          </w:divBdr>
        </w:div>
        <w:div w:id="264460235">
          <w:marLeft w:val="1166"/>
          <w:marRight w:val="0"/>
          <w:marTop w:val="86"/>
          <w:marBottom w:val="0"/>
          <w:divBdr>
            <w:top w:val="none" w:sz="0" w:space="0" w:color="auto"/>
            <w:left w:val="none" w:sz="0" w:space="0" w:color="auto"/>
            <w:bottom w:val="none" w:sz="0" w:space="0" w:color="auto"/>
            <w:right w:val="none" w:sz="0" w:space="0" w:color="auto"/>
          </w:divBdr>
        </w:div>
        <w:div w:id="1835729871">
          <w:marLeft w:val="547"/>
          <w:marRight w:val="0"/>
          <w:marTop w:val="86"/>
          <w:marBottom w:val="0"/>
          <w:divBdr>
            <w:top w:val="none" w:sz="0" w:space="0" w:color="auto"/>
            <w:left w:val="none" w:sz="0" w:space="0" w:color="auto"/>
            <w:bottom w:val="none" w:sz="0" w:space="0" w:color="auto"/>
            <w:right w:val="none" w:sz="0" w:space="0" w:color="auto"/>
          </w:divBdr>
        </w:div>
        <w:div w:id="1110201775">
          <w:marLeft w:val="1166"/>
          <w:marRight w:val="0"/>
          <w:marTop w:val="86"/>
          <w:marBottom w:val="0"/>
          <w:divBdr>
            <w:top w:val="none" w:sz="0" w:space="0" w:color="auto"/>
            <w:left w:val="none" w:sz="0" w:space="0" w:color="auto"/>
            <w:bottom w:val="none" w:sz="0" w:space="0" w:color="auto"/>
            <w:right w:val="none" w:sz="0" w:space="0" w:color="auto"/>
          </w:divBdr>
        </w:div>
        <w:div w:id="1813909991">
          <w:marLeft w:val="1166"/>
          <w:marRight w:val="0"/>
          <w:marTop w:val="86"/>
          <w:marBottom w:val="0"/>
          <w:divBdr>
            <w:top w:val="none" w:sz="0" w:space="0" w:color="auto"/>
            <w:left w:val="none" w:sz="0" w:space="0" w:color="auto"/>
            <w:bottom w:val="none" w:sz="0" w:space="0" w:color="auto"/>
            <w:right w:val="none" w:sz="0" w:space="0" w:color="auto"/>
          </w:divBdr>
        </w:div>
        <w:div w:id="1814907219">
          <w:marLeft w:val="1166"/>
          <w:marRight w:val="0"/>
          <w:marTop w:val="86"/>
          <w:marBottom w:val="0"/>
          <w:divBdr>
            <w:top w:val="none" w:sz="0" w:space="0" w:color="auto"/>
            <w:left w:val="none" w:sz="0" w:space="0" w:color="auto"/>
            <w:bottom w:val="none" w:sz="0" w:space="0" w:color="auto"/>
            <w:right w:val="none" w:sz="0" w:space="0" w:color="auto"/>
          </w:divBdr>
        </w:div>
        <w:div w:id="144275439">
          <w:marLeft w:val="1166"/>
          <w:marRight w:val="0"/>
          <w:marTop w:val="86"/>
          <w:marBottom w:val="0"/>
          <w:divBdr>
            <w:top w:val="none" w:sz="0" w:space="0" w:color="auto"/>
            <w:left w:val="none" w:sz="0" w:space="0" w:color="auto"/>
            <w:bottom w:val="none" w:sz="0" w:space="0" w:color="auto"/>
            <w:right w:val="none" w:sz="0" w:space="0" w:color="auto"/>
          </w:divBdr>
        </w:div>
        <w:div w:id="263155063">
          <w:marLeft w:val="1166"/>
          <w:marRight w:val="0"/>
          <w:marTop w:val="86"/>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27881224">
      <w:bodyDiv w:val="1"/>
      <w:marLeft w:val="0"/>
      <w:marRight w:val="0"/>
      <w:marTop w:val="0"/>
      <w:marBottom w:val="0"/>
      <w:divBdr>
        <w:top w:val="none" w:sz="0" w:space="0" w:color="auto"/>
        <w:left w:val="none" w:sz="0" w:space="0" w:color="auto"/>
        <w:bottom w:val="none" w:sz="0" w:space="0" w:color="auto"/>
        <w:right w:val="none" w:sz="0" w:space="0" w:color="auto"/>
      </w:divBdr>
      <w:divsChild>
        <w:div w:id="335807051">
          <w:marLeft w:val="446"/>
          <w:marRight w:val="0"/>
          <w:marTop w:val="86"/>
          <w:marBottom w:val="0"/>
          <w:divBdr>
            <w:top w:val="none" w:sz="0" w:space="0" w:color="auto"/>
            <w:left w:val="none" w:sz="0" w:space="0" w:color="auto"/>
            <w:bottom w:val="none" w:sz="0" w:space="0" w:color="auto"/>
            <w:right w:val="none" w:sz="0" w:space="0" w:color="auto"/>
          </w:divBdr>
        </w:div>
      </w:divsChild>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80385205">
      <w:bodyDiv w:val="1"/>
      <w:marLeft w:val="0"/>
      <w:marRight w:val="0"/>
      <w:marTop w:val="0"/>
      <w:marBottom w:val="0"/>
      <w:divBdr>
        <w:top w:val="none" w:sz="0" w:space="0" w:color="auto"/>
        <w:left w:val="none" w:sz="0" w:space="0" w:color="auto"/>
        <w:bottom w:val="none" w:sz="0" w:space="0" w:color="auto"/>
        <w:right w:val="none" w:sz="0" w:space="0" w:color="auto"/>
      </w:divBdr>
      <w:divsChild>
        <w:div w:id="421996505">
          <w:marLeft w:val="1166"/>
          <w:marRight w:val="0"/>
          <w:marTop w:val="86"/>
          <w:marBottom w:val="0"/>
          <w:divBdr>
            <w:top w:val="none" w:sz="0" w:space="0" w:color="auto"/>
            <w:left w:val="none" w:sz="0" w:space="0" w:color="auto"/>
            <w:bottom w:val="none" w:sz="0" w:space="0" w:color="auto"/>
            <w:right w:val="none" w:sz="0" w:space="0" w:color="auto"/>
          </w:divBdr>
        </w:div>
        <w:div w:id="476844080">
          <w:marLeft w:val="1166"/>
          <w:marRight w:val="0"/>
          <w:marTop w:val="86"/>
          <w:marBottom w:val="0"/>
          <w:divBdr>
            <w:top w:val="none" w:sz="0" w:space="0" w:color="auto"/>
            <w:left w:val="none" w:sz="0" w:space="0" w:color="auto"/>
            <w:bottom w:val="none" w:sz="0" w:space="0" w:color="auto"/>
            <w:right w:val="none" w:sz="0" w:space="0" w:color="auto"/>
          </w:divBdr>
        </w:div>
        <w:div w:id="121190658">
          <w:marLeft w:val="1166"/>
          <w:marRight w:val="0"/>
          <w:marTop w:val="86"/>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10331114">
      <w:bodyDiv w:val="1"/>
      <w:marLeft w:val="0"/>
      <w:marRight w:val="0"/>
      <w:marTop w:val="0"/>
      <w:marBottom w:val="0"/>
      <w:divBdr>
        <w:top w:val="none" w:sz="0" w:space="0" w:color="auto"/>
        <w:left w:val="none" w:sz="0" w:space="0" w:color="auto"/>
        <w:bottom w:val="none" w:sz="0" w:space="0" w:color="auto"/>
        <w:right w:val="none" w:sz="0" w:space="0" w:color="auto"/>
      </w:divBdr>
      <w:divsChild>
        <w:div w:id="1526938334">
          <w:marLeft w:val="446"/>
          <w:marRight w:val="0"/>
          <w:marTop w:val="86"/>
          <w:marBottom w:val="0"/>
          <w:divBdr>
            <w:top w:val="none" w:sz="0" w:space="0" w:color="auto"/>
            <w:left w:val="none" w:sz="0" w:space="0" w:color="auto"/>
            <w:bottom w:val="none" w:sz="0" w:space="0" w:color="auto"/>
            <w:right w:val="none" w:sz="0" w:space="0" w:color="auto"/>
          </w:divBdr>
        </w:div>
        <w:div w:id="287051625">
          <w:marLeft w:val="446"/>
          <w:marRight w:val="0"/>
          <w:marTop w:val="86"/>
          <w:marBottom w:val="0"/>
          <w:divBdr>
            <w:top w:val="none" w:sz="0" w:space="0" w:color="auto"/>
            <w:left w:val="none" w:sz="0" w:space="0" w:color="auto"/>
            <w:bottom w:val="none" w:sz="0" w:space="0" w:color="auto"/>
            <w:right w:val="none" w:sz="0" w:space="0" w:color="auto"/>
          </w:divBdr>
        </w:div>
        <w:div w:id="986737629">
          <w:marLeft w:val="44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12431443">
      <w:bodyDiv w:val="1"/>
      <w:marLeft w:val="0"/>
      <w:marRight w:val="0"/>
      <w:marTop w:val="0"/>
      <w:marBottom w:val="0"/>
      <w:divBdr>
        <w:top w:val="none" w:sz="0" w:space="0" w:color="auto"/>
        <w:left w:val="none" w:sz="0" w:space="0" w:color="auto"/>
        <w:bottom w:val="none" w:sz="0" w:space="0" w:color="auto"/>
        <w:right w:val="none" w:sz="0" w:space="0" w:color="auto"/>
      </w:divBdr>
      <w:divsChild>
        <w:div w:id="1471485535">
          <w:marLeft w:val="446"/>
          <w:marRight w:val="0"/>
          <w:marTop w:val="72"/>
          <w:marBottom w:val="0"/>
          <w:divBdr>
            <w:top w:val="none" w:sz="0" w:space="0" w:color="auto"/>
            <w:left w:val="none" w:sz="0" w:space="0" w:color="auto"/>
            <w:bottom w:val="none" w:sz="0" w:space="0" w:color="auto"/>
            <w:right w:val="none" w:sz="0" w:space="0" w:color="auto"/>
          </w:divBdr>
        </w:div>
        <w:div w:id="915624641">
          <w:marLeft w:val="446"/>
          <w:marRight w:val="0"/>
          <w:marTop w:val="72"/>
          <w:marBottom w:val="0"/>
          <w:divBdr>
            <w:top w:val="none" w:sz="0" w:space="0" w:color="auto"/>
            <w:left w:val="none" w:sz="0" w:space="0" w:color="auto"/>
            <w:bottom w:val="none" w:sz="0" w:space="0" w:color="auto"/>
            <w:right w:val="none" w:sz="0" w:space="0" w:color="auto"/>
          </w:divBdr>
        </w:div>
        <w:div w:id="328869026">
          <w:marLeft w:val="547"/>
          <w:marRight w:val="0"/>
          <w:marTop w:val="120"/>
          <w:marBottom w:val="120"/>
          <w:divBdr>
            <w:top w:val="none" w:sz="0" w:space="0" w:color="auto"/>
            <w:left w:val="none" w:sz="0" w:space="0" w:color="auto"/>
            <w:bottom w:val="none" w:sz="0" w:space="0" w:color="auto"/>
            <w:right w:val="none" w:sz="0" w:space="0" w:color="auto"/>
          </w:divBdr>
        </w:div>
        <w:div w:id="802500637">
          <w:marLeft w:val="446"/>
          <w:marRight w:val="0"/>
          <w:marTop w:val="72"/>
          <w:marBottom w:val="0"/>
          <w:divBdr>
            <w:top w:val="none" w:sz="0" w:space="0" w:color="auto"/>
            <w:left w:val="none" w:sz="0" w:space="0" w:color="auto"/>
            <w:bottom w:val="none" w:sz="0" w:space="0" w:color="auto"/>
            <w:right w:val="none" w:sz="0" w:space="0" w:color="auto"/>
          </w:divBdr>
        </w:div>
        <w:div w:id="69693576">
          <w:marLeft w:val="446"/>
          <w:marRight w:val="0"/>
          <w:marTop w:val="72"/>
          <w:marBottom w:val="0"/>
          <w:divBdr>
            <w:top w:val="none" w:sz="0" w:space="0" w:color="auto"/>
            <w:left w:val="none" w:sz="0" w:space="0" w:color="auto"/>
            <w:bottom w:val="none" w:sz="0" w:space="0" w:color="auto"/>
            <w:right w:val="none" w:sz="0" w:space="0" w:color="auto"/>
          </w:divBdr>
        </w:div>
        <w:div w:id="1061564333">
          <w:marLeft w:val="446"/>
          <w:marRight w:val="0"/>
          <w:marTop w:val="72"/>
          <w:marBottom w:val="0"/>
          <w:divBdr>
            <w:top w:val="none" w:sz="0" w:space="0" w:color="auto"/>
            <w:left w:val="none" w:sz="0" w:space="0" w:color="auto"/>
            <w:bottom w:val="none" w:sz="0" w:space="0" w:color="auto"/>
            <w:right w:val="none" w:sz="0" w:space="0" w:color="auto"/>
          </w:divBdr>
        </w:div>
      </w:divsChild>
    </w:div>
    <w:div w:id="430904262">
      <w:bodyDiv w:val="1"/>
      <w:marLeft w:val="0"/>
      <w:marRight w:val="0"/>
      <w:marTop w:val="0"/>
      <w:marBottom w:val="0"/>
      <w:divBdr>
        <w:top w:val="none" w:sz="0" w:space="0" w:color="auto"/>
        <w:left w:val="none" w:sz="0" w:space="0" w:color="auto"/>
        <w:bottom w:val="none" w:sz="0" w:space="0" w:color="auto"/>
        <w:right w:val="none" w:sz="0" w:space="0" w:color="auto"/>
      </w:divBdr>
      <w:divsChild>
        <w:div w:id="588193812">
          <w:marLeft w:val="446"/>
          <w:marRight w:val="0"/>
          <w:marTop w:val="72"/>
          <w:marBottom w:val="0"/>
          <w:divBdr>
            <w:top w:val="none" w:sz="0" w:space="0" w:color="auto"/>
            <w:left w:val="none" w:sz="0" w:space="0" w:color="auto"/>
            <w:bottom w:val="none" w:sz="0" w:space="0" w:color="auto"/>
            <w:right w:val="none" w:sz="0" w:space="0" w:color="auto"/>
          </w:divBdr>
        </w:div>
        <w:div w:id="1257009804">
          <w:marLeft w:val="446"/>
          <w:marRight w:val="0"/>
          <w:marTop w:val="72"/>
          <w:marBottom w:val="0"/>
          <w:divBdr>
            <w:top w:val="none" w:sz="0" w:space="0" w:color="auto"/>
            <w:left w:val="none" w:sz="0" w:space="0" w:color="auto"/>
            <w:bottom w:val="none" w:sz="0" w:space="0" w:color="auto"/>
            <w:right w:val="none" w:sz="0" w:space="0" w:color="auto"/>
          </w:divBdr>
        </w:div>
      </w:divsChild>
    </w:div>
    <w:div w:id="453601545">
      <w:bodyDiv w:val="1"/>
      <w:marLeft w:val="0"/>
      <w:marRight w:val="0"/>
      <w:marTop w:val="0"/>
      <w:marBottom w:val="0"/>
      <w:divBdr>
        <w:top w:val="none" w:sz="0" w:space="0" w:color="auto"/>
        <w:left w:val="none" w:sz="0" w:space="0" w:color="auto"/>
        <w:bottom w:val="none" w:sz="0" w:space="0" w:color="auto"/>
        <w:right w:val="none" w:sz="0" w:space="0" w:color="auto"/>
      </w:divBdr>
      <w:divsChild>
        <w:div w:id="656229261">
          <w:marLeft w:val="446"/>
          <w:marRight w:val="0"/>
          <w:marTop w:val="86"/>
          <w:marBottom w:val="0"/>
          <w:divBdr>
            <w:top w:val="none" w:sz="0" w:space="0" w:color="auto"/>
            <w:left w:val="none" w:sz="0" w:space="0" w:color="auto"/>
            <w:bottom w:val="none" w:sz="0" w:space="0" w:color="auto"/>
            <w:right w:val="none" w:sz="0" w:space="0" w:color="auto"/>
          </w:divBdr>
        </w:div>
        <w:div w:id="708844180">
          <w:marLeft w:val="446"/>
          <w:marRight w:val="0"/>
          <w:marTop w:val="86"/>
          <w:marBottom w:val="0"/>
          <w:divBdr>
            <w:top w:val="none" w:sz="0" w:space="0" w:color="auto"/>
            <w:left w:val="none" w:sz="0" w:space="0" w:color="auto"/>
            <w:bottom w:val="none" w:sz="0" w:space="0" w:color="auto"/>
            <w:right w:val="none" w:sz="0" w:space="0" w:color="auto"/>
          </w:divBdr>
        </w:div>
        <w:div w:id="1652101375">
          <w:marLeft w:val="446"/>
          <w:marRight w:val="0"/>
          <w:marTop w:val="86"/>
          <w:marBottom w:val="0"/>
          <w:divBdr>
            <w:top w:val="none" w:sz="0" w:space="0" w:color="auto"/>
            <w:left w:val="none" w:sz="0" w:space="0" w:color="auto"/>
            <w:bottom w:val="none" w:sz="0" w:space="0" w:color="auto"/>
            <w:right w:val="none" w:sz="0" w:space="0" w:color="auto"/>
          </w:divBdr>
        </w:div>
        <w:div w:id="134757156">
          <w:marLeft w:val="446"/>
          <w:marRight w:val="0"/>
          <w:marTop w:val="86"/>
          <w:marBottom w:val="0"/>
          <w:divBdr>
            <w:top w:val="none" w:sz="0" w:space="0" w:color="auto"/>
            <w:left w:val="none" w:sz="0" w:space="0" w:color="auto"/>
            <w:bottom w:val="none" w:sz="0" w:space="0" w:color="auto"/>
            <w:right w:val="none" w:sz="0" w:space="0" w:color="auto"/>
          </w:divBdr>
        </w:div>
        <w:div w:id="1530069862">
          <w:marLeft w:val="446"/>
          <w:marRight w:val="0"/>
          <w:marTop w:val="86"/>
          <w:marBottom w:val="0"/>
          <w:divBdr>
            <w:top w:val="none" w:sz="0" w:space="0" w:color="auto"/>
            <w:left w:val="none" w:sz="0" w:space="0" w:color="auto"/>
            <w:bottom w:val="none" w:sz="0" w:space="0" w:color="auto"/>
            <w:right w:val="none" w:sz="0" w:space="0" w:color="auto"/>
          </w:divBdr>
        </w:div>
        <w:div w:id="2010912798">
          <w:marLeft w:val="446"/>
          <w:marRight w:val="0"/>
          <w:marTop w:val="86"/>
          <w:marBottom w:val="0"/>
          <w:divBdr>
            <w:top w:val="none" w:sz="0" w:space="0" w:color="auto"/>
            <w:left w:val="none" w:sz="0" w:space="0" w:color="auto"/>
            <w:bottom w:val="none" w:sz="0" w:space="0" w:color="auto"/>
            <w:right w:val="none" w:sz="0" w:space="0" w:color="auto"/>
          </w:divBdr>
        </w:div>
        <w:div w:id="1109591892">
          <w:marLeft w:val="446"/>
          <w:marRight w:val="0"/>
          <w:marTop w:val="86"/>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499665714">
      <w:bodyDiv w:val="1"/>
      <w:marLeft w:val="0"/>
      <w:marRight w:val="0"/>
      <w:marTop w:val="0"/>
      <w:marBottom w:val="0"/>
      <w:divBdr>
        <w:top w:val="none" w:sz="0" w:space="0" w:color="auto"/>
        <w:left w:val="none" w:sz="0" w:space="0" w:color="auto"/>
        <w:bottom w:val="none" w:sz="0" w:space="0" w:color="auto"/>
        <w:right w:val="none" w:sz="0" w:space="0" w:color="auto"/>
      </w:divBdr>
      <w:divsChild>
        <w:div w:id="295987463">
          <w:marLeft w:val="446"/>
          <w:marRight w:val="0"/>
          <w:marTop w:val="62"/>
          <w:marBottom w:val="0"/>
          <w:divBdr>
            <w:top w:val="none" w:sz="0" w:space="0" w:color="auto"/>
            <w:left w:val="none" w:sz="0" w:space="0" w:color="auto"/>
            <w:bottom w:val="none" w:sz="0" w:space="0" w:color="auto"/>
            <w:right w:val="none" w:sz="0" w:space="0" w:color="auto"/>
          </w:divBdr>
        </w:div>
        <w:div w:id="1072656291">
          <w:marLeft w:val="446"/>
          <w:marRight w:val="0"/>
          <w:marTop w:val="62"/>
          <w:marBottom w:val="0"/>
          <w:divBdr>
            <w:top w:val="none" w:sz="0" w:space="0" w:color="auto"/>
            <w:left w:val="none" w:sz="0" w:space="0" w:color="auto"/>
            <w:bottom w:val="none" w:sz="0" w:space="0" w:color="auto"/>
            <w:right w:val="none" w:sz="0" w:space="0" w:color="auto"/>
          </w:divBdr>
        </w:div>
        <w:div w:id="142351152">
          <w:marLeft w:val="446"/>
          <w:marRight w:val="0"/>
          <w:marTop w:val="62"/>
          <w:marBottom w:val="0"/>
          <w:divBdr>
            <w:top w:val="none" w:sz="0" w:space="0" w:color="auto"/>
            <w:left w:val="none" w:sz="0" w:space="0" w:color="auto"/>
            <w:bottom w:val="none" w:sz="0" w:space="0" w:color="auto"/>
            <w:right w:val="none" w:sz="0" w:space="0" w:color="auto"/>
          </w:divBdr>
        </w:div>
        <w:div w:id="395276675">
          <w:marLeft w:val="446"/>
          <w:marRight w:val="0"/>
          <w:marTop w:val="62"/>
          <w:marBottom w:val="0"/>
          <w:divBdr>
            <w:top w:val="none" w:sz="0" w:space="0" w:color="auto"/>
            <w:left w:val="none" w:sz="0" w:space="0" w:color="auto"/>
            <w:bottom w:val="none" w:sz="0" w:space="0" w:color="auto"/>
            <w:right w:val="none" w:sz="0" w:space="0" w:color="auto"/>
          </w:divBdr>
        </w:div>
        <w:div w:id="1368719553">
          <w:marLeft w:val="446"/>
          <w:marRight w:val="0"/>
          <w:marTop w:val="62"/>
          <w:marBottom w:val="0"/>
          <w:divBdr>
            <w:top w:val="none" w:sz="0" w:space="0" w:color="auto"/>
            <w:left w:val="none" w:sz="0" w:space="0" w:color="auto"/>
            <w:bottom w:val="none" w:sz="0" w:space="0" w:color="auto"/>
            <w:right w:val="none" w:sz="0" w:space="0" w:color="auto"/>
          </w:divBdr>
        </w:div>
        <w:div w:id="928848738">
          <w:marLeft w:val="446"/>
          <w:marRight w:val="0"/>
          <w:marTop w:val="62"/>
          <w:marBottom w:val="0"/>
          <w:divBdr>
            <w:top w:val="none" w:sz="0" w:space="0" w:color="auto"/>
            <w:left w:val="none" w:sz="0" w:space="0" w:color="auto"/>
            <w:bottom w:val="none" w:sz="0" w:space="0" w:color="auto"/>
            <w:right w:val="none" w:sz="0" w:space="0" w:color="auto"/>
          </w:divBdr>
        </w:div>
      </w:divsChild>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17101658">
      <w:bodyDiv w:val="1"/>
      <w:marLeft w:val="0"/>
      <w:marRight w:val="0"/>
      <w:marTop w:val="0"/>
      <w:marBottom w:val="0"/>
      <w:divBdr>
        <w:top w:val="none" w:sz="0" w:space="0" w:color="auto"/>
        <w:left w:val="none" w:sz="0" w:space="0" w:color="auto"/>
        <w:bottom w:val="none" w:sz="0" w:space="0" w:color="auto"/>
        <w:right w:val="none" w:sz="0" w:space="0" w:color="auto"/>
      </w:divBdr>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19330265">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17777531">
      <w:bodyDiv w:val="1"/>
      <w:marLeft w:val="0"/>
      <w:marRight w:val="0"/>
      <w:marTop w:val="0"/>
      <w:marBottom w:val="0"/>
      <w:divBdr>
        <w:top w:val="none" w:sz="0" w:space="0" w:color="auto"/>
        <w:left w:val="none" w:sz="0" w:space="0" w:color="auto"/>
        <w:bottom w:val="none" w:sz="0" w:space="0" w:color="auto"/>
        <w:right w:val="none" w:sz="0" w:space="0" w:color="auto"/>
      </w:divBdr>
      <w:divsChild>
        <w:div w:id="102575909">
          <w:marLeft w:val="446"/>
          <w:marRight w:val="0"/>
          <w:marTop w:val="72"/>
          <w:marBottom w:val="0"/>
          <w:divBdr>
            <w:top w:val="none" w:sz="0" w:space="0" w:color="auto"/>
            <w:left w:val="none" w:sz="0" w:space="0" w:color="auto"/>
            <w:bottom w:val="none" w:sz="0" w:space="0" w:color="auto"/>
            <w:right w:val="none" w:sz="0" w:space="0" w:color="auto"/>
          </w:divBdr>
        </w:div>
        <w:div w:id="85883639">
          <w:marLeft w:val="446"/>
          <w:marRight w:val="0"/>
          <w:marTop w:val="72"/>
          <w:marBottom w:val="0"/>
          <w:divBdr>
            <w:top w:val="none" w:sz="0" w:space="0" w:color="auto"/>
            <w:left w:val="none" w:sz="0" w:space="0" w:color="auto"/>
            <w:bottom w:val="none" w:sz="0" w:space="0" w:color="auto"/>
            <w:right w:val="none" w:sz="0" w:space="0" w:color="auto"/>
          </w:divBdr>
        </w:div>
        <w:div w:id="1169368428">
          <w:marLeft w:val="446"/>
          <w:marRight w:val="0"/>
          <w:marTop w:val="72"/>
          <w:marBottom w:val="0"/>
          <w:divBdr>
            <w:top w:val="none" w:sz="0" w:space="0" w:color="auto"/>
            <w:left w:val="none" w:sz="0" w:space="0" w:color="auto"/>
            <w:bottom w:val="none" w:sz="0" w:space="0" w:color="auto"/>
            <w:right w:val="none" w:sz="0" w:space="0" w:color="auto"/>
          </w:divBdr>
        </w:div>
        <w:div w:id="207884101">
          <w:marLeft w:val="446"/>
          <w:marRight w:val="0"/>
          <w:marTop w:val="72"/>
          <w:marBottom w:val="0"/>
          <w:divBdr>
            <w:top w:val="none" w:sz="0" w:space="0" w:color="auto"/>
            <w:left w:val="none" w:sz="0" w:space="0" w:color="auto"/>
            <w:bottom w:val="none" w:sz="0" w:space="0" w:color="auto"/>
            <w:right w:val="none" w:sz="0" w:space="0" w:color="auto"/>
          </w:divBdr>
        </w:div>
        <w:div w:id="956838081">
          <w:marLeft w:val="446"/>
          <w:marRight w:val="0"/>
          <w:marTop w:val="72"/>
          <w:marBottom w:val="0"/>
          <w:divBdr>
            <w:top w:val="none" w:sz="0" w:space="0" w:color="auto"/>
            <w:left w:val="none" w:sz="0" w:space="0" w:color="auto"/>
            <w:bottom w:val="none" w:sz="0" w:space="0" w:color="auto"/>
            <w:right w:val="none" w:sz="0" w:space="0" w:color="auto"/>
          </w:divBdr>
        </w:div>
        <w:div w:id="323434638">
          <w:marLeft w:val="446"/>
          <w:marRight w:val="0"/>
          <w:marTop w:val="72"/>
          <w:marBottom w:val="0"/>
          <w:divBdr>
            <w:top w:val="none" w:sz="0" w:space="0" w:color="auto"/>
            <w:left w:val="none" w:sz="0" w:space="0" w:color="auto"/>
            <w:bottom w:val="none" w:sz="0" w:space="0" w:color="auto"/>
            <w:right w:val="none" w:sz="0" w:space="0" w:color="auto"/>
          </w:divBdr>
        </w:div>
        <w:div w:id="1617372826">
          <w:marLeft w:val="446"/>
          <w:marRight w:val="0"/>
          <w:marTop w:val="72"/>
          <w:marBottom w:val="0"/>
          <w:divBdr>
            <w:top w:val="none" w:sz="0" w:space="0" w:color="auto"/>
            <w:left w:val="none" w:sz="0" w:space="0" w:color="auto"/>
            <w:bottom w:val="none" w:sz="0" w:space="0" w:color="auto"/>
            <w:right w:val="none" w:sz="0" w:space="0" w:color="auto"/>
          </w:divBdr>
        </w:div>
        <w:div w:id="1525821903">
          <w:marLeft w:val="446"/>
          <w:marRight w:val="0"/>
          <w:marTop w:val="72"/>
          <w:marBottom w:val="0"/>
          <w:divBdr>
            <w:top w:val="none" w:sz="0" w:space="0" w:color="auto"/>
            <w:left w:val="none" w:sz="0" w:space="0" w:color="auto"/>
            <w:bottom w:val="none" w:sz="0" w:space="0" w:color="auto"/>
            <w:right w:val="none" w:sz="0" w:space="0" w:color="auto"/>
          </w:divBdr>
        </w:div>
        <w:div w:id="1282343497">
          <w:marLeft w:val="446"/>
          <w:marRight w:val="0"/>
          <w:marTop w:val="72"/>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186752482">
      <w:bodyDiv w:val="1"/>
      <w:marLeft w:val="0"/>
      <w:marRight w:val="0"/>
      <w:marTop w:val="0"/>
      <w:marBottom w:val="0"/>
      <w:divBdr>
        <w:top w:val="none" w:sz="0" w:space="0" w:color="auto"/>
        <w:left w:val="none" w:sz="0" w:space="0" w:color="auto"/>
        <w:bottom w:val="none" w:sz="0" w:space="0" w:color="auto"/>
        <w:right w:val="none" w:sz="0" w:space="0" w:color="auto"/>
      </w:divBdr>
      <w:divsChild>
        <w:div w:id="1652753971">
          <w:marLeft w:val="446"/>
          <w:marRight w:val="0"/>
          <w:marTop w:val="86"/>
          <w:marBottom w:val="0"/>
          <w:divBdr>
            <w:top w:val="none" w:sz="0" w:space="0" w:color="auto"/>
            <w:left w:val="none" w:sz="0" w:space="0" w:color="auto"/>
            <w:bottom w:val="none" w:sz="0" w:space="0" w:color="auto"/>
            <w:right w:val="none" w:sz="0" w:space="0" w:color="auto"/>
          </w:divBdr>
        </w:div>
        <w:div w:id="72166501">
          <w:marLeft w:val="446"/>
          <w:marRight w:val="0"/>
          <w:marTop w:val="8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01762903">
      <w:bodyDiv w:val="1"/>
      <w:marLeft w:val="0"/>
      <w:marRight w:val="0"/>
      <w:marTop w:val="0"/>
      <w:marBottom w:val="0"/>
      <w:divBdr>
        <w:top w:val="none" w:sz="0" w:space="0" w:color="auto"/>
        <w:left w:val="none" w:sz="0" w:space="0" w:color="auto"/>
        <w:bottom w:val="none" w:sz="0" w:space="0" w:color="auto"/>
        <w:right w:val="none" w:sz="0" w:space="0" w:color="auto"/>
      </w:divBdr>
      <w:divsChild>
        <w:div w:id="247345024">
          <w:marLeft w:val="547"/>
          <w:marRight w:val="0"/>
          <w:marTop w:val="120"/>
          <w:marBottom w:val="0"/>
          <w:divBdr>
            <w:top w:val="none" w:sz="0" w:space="0" w:color="auto"/>
            <w:left w:val="none" w:sz="0" w:space="0" w:color="auto"/>
            <w:bottom w:val="none" w:sz="0" w:space="0" w:color="auto"/>
            <w:right w:val="none" w:sz="0" w:space="0" w:color="auto"/>
          </w:divBdr>
        </w:div>
        <w:div w:id="982538351">
          <w:marLeft w:val="547"/>
          <w:marRight w:val="0"/>
          <w:marTop w:val="67"/>
          <w:marBottom w:val="120"/>
          <w:divBdr>
            <w:top w:val="none" w:sz="0" w:space="0" w:color="auto"/>
            <w:left w:val="none" w:sz="0" w:space="0" w:color="auto"/>
            <w:bottom w:val="none" w:sz="0" w:space="0" w:color="auto"/>
            <w:right w:val="none" w:sz="0" w:space="0" w:color="auto"/>
          </w:divBdr>
        </w:div>
        <w:div w:id="1021662525">
          <w:marLeft w:val="446"/>
          <w:marRight w:val="0"/>
          <w:marTop w:val="120"/>
          <w:marBottom w:val="120"/>
          <w:divBdr>
            <w:top w:val="none" w:sz="0" w:space="0" w:color="auto"/>
            <w:left w:val="none" w:sz="0" w:space="0" w:color="auto"/>
            <w:bottom w:val="none" w:sz="0" w:space="0" w:color="auto"/>
            <w:right w:val="none" w:sz="0" w:space="0" w:color="auto"/>
          </w:divBdr>
        </w:div>
        <w:div w:id="120075373">
          <w:marLeft w:val="446"/>
          <w:marRight w:val="0"/>
          <w:marTop w:val="120"/>
          <w:marBottom w:val="120"/>
          <w:divBdr>
            <w:top w:val="none" w:sz="0" w:space="0" w:color="auto"/>
            <w:left w:val="none" w:sz="0" w:space="0" w:color="auto"/>
            <w:bottom w:val="none" w:sz="0" w:space="0" w:color="auto"/>
            <w:right w:val="none" w:sz="0" w:space="0" w:color="auto"/>
          </w:divBdr>
        </w:div>
      </w:divsChild>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10621401">
      <w:bodyDiv w:val="1"/>
      <w:marLeft w:val="0"/>
      <w:marRight w:val="0"/>
      <w:marTop w:val="0"/>
      <w:marBottom w:val="0"/>
      <w:divBdr>
        <w:top w:val="none" w:sz="0" w:space="0" w:color="auto"/>
        <w:left w:val="none" w:sz="0" w:space="0" w:color="auto"/>
        <w:bottom w:val="none" w:sz="0" w:space="0" w:color="auto"/>
        <w:right w:val="none" w:sz="0" w:space="0" w:color="auto"/>
      </w:divBdr>
      <w:divsChild>
        <w:div w:id="735860513">
          <w:marLeft w:val="446"/>
          <w:marRight w:val="0"/>
          <w:marTop w:val="120"/>
          <w:marBottom w:val="120"/>
          <w:divBdr>
            <w:top w:val="none" w:sz="0" w:space="0" w:color="auto"/>
            <w:left w:val="none" w:sz="0" w:space="0" w:color="auto"/>
            <w:bottom w:val="none" w:sz="0" w:space="0" w:color="auto"/>
            <w:right w:val="none" w:sz="0" w:space="0" w:color="auto"/>
          </w:divBdr>
        </w:div>
        <w:div w:id="1310986588">
          <w:marLeft w:val="446"/>
          <w:marRight w:val="0"/>
          <w:marTop w:val="82"/>
          <w:marBottom w:val="0"/>
          <w:divBdr>
            <w:top w:val="none" w:sz="0" w:space="0" w:color="auto"/>
            <w:left w:val="none" w:sz="0" w:space="0" w:color="auto"/>
            <w:bottom w:val="none" w:sz="0" w:space="0" w:color="auto"/>
            <w:right w:val="none" w:sz="0" w:space="0" w:color="auto"/>
          </w:divBdr>
        </w:div>
        <w:div w:id="871963163">
          <w:marLeft w:val="446"/>
          <w:marRight w:val="0"/>
          <w:marTop w:val="82"/>
          <w:marBottom w:val="0"/>
          <w:divBdr>
            <w:top w:val="none" w:sz="0" w:space="0" w:color="auto"/>
            <w:left w:val="none" w:sz="0" w:space="0" w:color="auto"/>
            <w:bottom w:val="none" w:sz="0" w:space="0" w:color="auto"/>
            <w:right w:val="none" w:sz="0" w:space="0" w:color="auto"/>
          </w:divBdr>
        </w:div>
        <w:div w:id="448204960">
          <w:marLeft w:val="446"/>
          <w:marRight w:val="0"/>
          <w:marTop w:val="82"/>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5733569">
      <w:bodyDiv w:val="1"/>
      <w:marLeft w:val="0"/>
      <w:marRight w:val="0"/>
      <w:marTop w:val="0"/>
      <w:marBottom w:val="0"/>
      <w:divBdr>
        <w:top w:val="none" w:sz="0" w:space="0" w:color="auto"/>
        <w:left w:val="none" w:sz="0" w:space="0" w:color="auto"/>
        <w:bottom w:val="none" w:sz="0" w:space="0" w:color="auto"/>
        <w:right w:val="none" w:sz="0" w:space="0" w:color="auto"/>
      </w:divBdr>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3.xml><?xml version="1.0" encoding="utf-8"?>
<ds:datastoreItem xmlns:ds="http://schemas.openxmlformats.org/officeDocument/2006/customXml" ds:itemID="{4A252E9A-437B-4E98-94FC-308C0D2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83EE-2FC3-48BA-ACDD-5CA71CCD7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1871</Words>
  <Characters>10292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12139</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gcheruy</dc:creator>
  <cp:lastModifiedBy>Marie BEURET</cp:lastModifiedBy>
  <cp:revision>98</cp:revision>
  <cp:lastPrinted>2016-06-28T10:18:00Z</cp:lastPrinted>
  <dcterms:created xsi:type="dcterms:W3CDTF">2022-04-28T14:45:00Z</dcterms:created>
  <dcterms:modified xsi:type="dcterms:W3CDTF">2022-05-02T14:23:00Z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